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8996810" w:displacedByCustomXml="next"/>
    <w:sdt>
      <w:sdtPr>
        <w:rPr>
          <w:rFonts w:asciiTheme="minorHAnsi" w:eastAsiaTheme="minorHAnsi" w:hAnsiTheme="minorHAnsi" w:cstheme="minorBidi"/>
          <w:color w:val="auto"/>
          <w:sz w:val="22"/>
          <w:szCs w:val="22"/>
        </w:rPr>
        <w:id w:val="1046884167"/>
        <w:docPartObj>
          <w:docPartGallery w:val="Table of Contents"/>
          <w:docPartUnique/>
        </w:docPartObj>
      </w:sdtPr>
      <w:sdtEndPr>
        <w:rPr>
          <w:b/>
          <w:bCs/>
          <w:noProof/>
        </w:rPr>
      </w:sdtEndPr>
      <w:sdtContent>
        <w:p w:rsidR="00A40BAC" w:rsidRDefault="00A40BAC">
          <w:pPr>
            <w:pStyle w:val="TOCHeading"/>
          </w:pPr>
          <w:r>
            <w:t>Contents</w:t>
          </w:r>
          <w:bookmarkEnd w:id="0"/>
        </w:p>
        <w:p w:rsidR="00A40BAC" w:rsidRDefault="00A40BAC">
          <w:pPr>
            <w:pStyle w:val="TOC1"/>
            <w:tabs>
              <w:tab w:val="right" w:leader="dot" w:pos="9350"/>
            </w:tabs>
            <w:rPr>
              <w:rFonts w:eastAsiaTheme="minorEastAsia"/>
              <w:noProof/>
            </w:rPr>
          </w:pPr>
          <w:r>
            <w:rPr>
              <w:b/>
              <w:bCs/>
              <w:noProof/>
            </w:rPr>
            <w:fldChar w:fldCharType="begin"/>
          </w:r>
          <w:r>
            <w:rPr>
              <w:b/>
              <w:bCs/>
              <w:noProof/>
            </w:rPr>
            <w:instrText xml:space="preserve"> TOC \o "1-1" \h \z \t "Heading 2,2,Heading 3,3,Heading 2 cnMatrix,2,cnMatrix Heading4,3" </w:instrText>
          </w:r>
          <w:r>
            <w:rPr>
              <w:b/>
              <w:bCs/>
              <w:noProof/>
            </w:rPr>
            <w:fldChar w:fldCharType="separate"/>
          </w:r>
          <w:hyperlink w:anchor="_Toc8996810" w:history="1">
            <w:r w:rsidRPr="00044723">
              <w:rPr>
                <w:rStyle w:val="Hyperlink"/>
                <w:noProof/>
              </w:rPr>
              <w:t>Contents</w:t>
            </w:r>
            <w:r>
              <w:rPr>
                <w:noProof/>
                <w:webHidden/>
              </w:rPr>
              <w:tab/>
            </w:r>
            <w:r>
              <w:rPr>
                <w:noProof/>
                <w:webHidden/>
              </w:rPr>
              <w:fldChar w:fldCharType="begin"/>
            </w:r>
            <w:r>
              <w:rPr>
                <w:noProof/>
                <w:webHidden/>
              </w:rPr>
              <w:instrText xml:space="preserve"> PAGEREF _Toc8996810 \h </w:instrText>
            </w:r>
            <w:r>
              <w:rPr>
                <w:noProof/>
                <w:webHidden/>
              </w:rPr>
            </w:r>
            <w:r>
              <w:rPr>
                <w:noProof/>
                <w:webHidden/>
              </w:rPr>
              <w:fldChar w:fldCharType="separate"/>
            </w:r>
            <w:r>
              <w:rPr>
                <w:noProof/>
                <w:webHidden/>
              </w:rPr>
              <w:t>1</w:t>
            </w:r>
            <w:r>
              <w:rPr>
                <w:noProof/>
                <w:webHidden/>
              </w:rPr>
              <w:fldChar w:fldCharType="end"/>
            </w:r>
          </w:hyperlink>
        </w:p>
        <w:p w:rsidR="00A40BAC" w:rsidRDefault="00A978F1">
          <w:pPr>
            <w:pStyle w:val="TOC2"/>
            <w:tabs>
              <w:tab w:val="right" w:leader="dot" w:pos="9350"/>
            </w:tabs>
            <w:rPr>
              <w:rFonts w:eastAsiaTheme="minorEastAsia"/>
              <w:noProof/>
            </w:rPr>
          </w:pPr>
          <w:hyperlink w:anchor="_Toc8996811" w:history="1">
            <w:r w:rsidR="00A40BAC" w:rsidRPr="00044723">
              <w:rPr>
                <w:rStyle w:val="Hyperlink"/>
                <w:noProof/>
              </w:rPr>
              <w:t>Introduction</w:t>
            </w:r>
            <w:r w:rsidR="00A40BAC">
              <w:rPr>
                <w:noProof/>
                <w:webHidden/>
              </w:rPr>
              <w:tab/>
            </w:r>
            <w:r w:rsidR="00A40BAC">
              <w:rPr>
                <w:noProof/>
                <w:webHidden/>
              </w:rPr>
              <w:fldChar w:fldCharType="begin"/>
            </w:r>
            <w:r w:rsidR="00A40BAC">
              <w:rPr>
                <w:noProof/>
                <w:webHidden/>
              </w:rPr>
              <w:instrText xml:space="preserve"> PAGEREF _Toc8996811 \h </w:instrText>
            </w:r>
            <w:r w:rsidR="00A40BAC">
              <w:rPr>
                <w:noProof/>
                <w:webHidden/>
              </w:rPr>
            </w:r>
            <w:r w:rsidR="00A40BAC">
              <w:rPr>
                <w:noProof/>
                <w:webHidden/>
              </w:rPr>
              <w:fldChar w:fldCharType="separate"/>
            </w:r>
            <w:r w:rsidR="00A40BAC">
              <w:rPr>
                <w:noProof/>
                <w:webHidden/>
              </w:rPr>
              <w:t>1</w:t>
            </w:r>
            <w:r w:rsidR="00A40BAC">
              <w:rPr>
                <w:noProof/>
                <w:webHidden/>
              </w:rPr>
              <w:fldChar w:fldCharType="end"/>
            </w:r>
          </w:hyperlink>
        </w:p>
        <w:p w:rsidR="00A40BAC" w:rsidRDefault="00A978F1">
          <w:pPr>
            <w:pStyle w:val="TOC2"/>
            <w:tabs>
              <w:tab w:val="right" w:leader="dot" w:pos="9350"/>
            </w:tabs>
            <w:rPr>
              <w:rFonts w:eastAsiaTheme="minorEastAsia"/>
              <w:noProof/>
            </w:rPr>
          </w:pPr>
          <w:hyperlink w:anchor="_Toc8996812" w:history="1">
            <w:r w:rsidR="00A40BAC" w:rsidRPr="00044723">
              <w:rPr>
                <w:rStyle w:val="Hyperlink"/>
                <w:noProof/>
              </w:rPr>
              <w:t>Supported Platforms</w:t>
            </w:r>
            <w:r w:rsidR="00A40BAC">
              <w:rPr>
                <w:noProof/>
                <w:webHidden/>
              </w:rPr>
              <w:tab/>
            </w:r>
            <w:r w:rsidR="00A40BAC">
              <w:rPr>
                <w:noProof/>
                <w:webHidden/>
              </w:rPr>
              <w:fldChar w:fldCharType="begin"/>
            </w:r>
            <w:r w:rsidR="00A40BAC">
              <w:rPr>
                <w:noProof/>
                <w:webHidden/>
              </w:rPr>
              <w:instrText xml:space="preserve"> PAGEREF _Toc8996812 \h </w:instrText>
            </w:r>
            <w:r w:rsidR="00A40BAC">
              <w:rPr>
                <w:noProof/>
                <w:webHidden/>
              </w:rPr>
            </w:r>
            <w:r w:rsidR="00A40BAC">
              <w:rPr>
                <w:noProof/>
                <w:webHidden/>
              </w:rPr>
              <w:fldChar w:fldCharType="separate"/>
            </w:r>
            <w:r w:rsidR="00A40BAC">
              <w:rPr>
                <w:noProof/>
                <w:webHidden/>
              </w:rPr>
              <w:t>2</w:t>
            </w:r>
            <w:r w:rsidR="00A40BAC">
              <w:rPr>
                <w:noProof/>
                <w:webHidden/>
              </w:rPr>
              <w:fldChar w:fldCharType="end"/>
            </w:r>
          </w:hyperlink>
        </w:p>
        <w:p w:rsidR="00A40BAC" w:rsidRDefault="00A978F1">
          <w:pPr>
            <w:pStyle w:val="TOC2"/>
            <w:tabs>
              <w:tab w:val="right" w:leader="dot" w:pos="9350"/>
            </w:tabs>
            <w:rPr>
              <w:rFonts w:eastAsiaTheme="minorEastAsia"/>
              <w:noProof/>
            </w:rPr>
          </w:pPr>
          <w:hyperlink w:anchor="_Toc8996813" w:history="1">
            <w:r w:rsidR="00A40BAC" w:rsidRPr="00044723">
              <w:rPr>
                <w:rStyle w:val="Hyperlink"/>
                <w:noProof/>
              </w:rPr>
              <w:t>What’s New</w:t>
            </w:r>
            <w:r w:rsidR="00A40BAC">
              <w:rPr>
                <w:noProof/>
                <w:webHidden/>
              </w:rPr>
              <w:tab/>
            </w:r>
            <w:r w:rsidR="00A40BAC">
              <w:rPr>
                <w:noProof/>
                <w:webHidden/>
              </w:rPr>
              <w:fldChar w:fldCharType="begin"/>
            </w:r>
            <w:r w:rsidR="00A40BAC">
              <w:rPr>
                <w:noProof/>
                <w:webHidden/>
              </w:rPr>
              <w:instrText xml:space="preserve"> PAGEREF _Toc8996813 \h </w:instrText>
            </w:r>
            <w:r w:rsidR="00A40BAC">
              <w:rPr>
                <w:noProof/>
                <w:webHidden/>
              </w:rPr>
            </w:r>
            <w:r w:rsidR="00A40BAC">
              <w:rPr>
                <w:noProof/>
                <w:webHidden/>
              </w:rPr>
              <w:fldChar w:fldCharType="separate"/>
            </w:r>
            <w:r w:rsidR="00A40BAC">
              <w:rPr>
                <w:noProof/>
                <w:webHidden/>
              </w:rPr>
              <w:t>2</w:t>
            </w:r>
            <w:r w:rsidR="00A40BAC">
              <w:rPr>
                <w:noProof/>
                <w:webHidden/>
              </w:rPr>
              <w:fldChar w:fldCharType="end"/>
            </w:r>
          </w:hyperlink>
        </w:p>
        <w:p w:rsidR="00A40BAC" w:rsidRDefault="00A978F1">
          <w:pPr>
            <w:pStyle w:val="TOC3"/>
            <w:tabs>
              <w:tab w:val="right" w:leader="dot" w:pos="9350"/>
            </w:tabs>
            <w:rPr>
              <w:rFonts w:eastAsiaTheme="minorEastAsia"/>
              <w:noProof/>
            </w:rPr>
          </w:pPr>
          <w:hyperlink w:anchor="_Toc8996814" w:history="1">
            <w:r w:rsidR="00A40BAC" w:rsidRPr="00044723">
              <w:rPr>
                <w:rStyle w:val="Hyperlink"/>
                <w:noProof/>
              </w:rPr>
              <w:t>Improvements/Changes in CLI Interface</w:t>
            </w:r>
            <w:r w:rsidR="00A40BAC">
              <w:rPr>
                <w:noProof/>
                <w:webHidden/>
              </w:rPr>
              <w:tab/>
            </w:r>
            <w:r w:rsidR="00A40BAC">
              <w:rPr>
                <w:noProof/>
                <w:webHidden/>
              </w:rPr>
              <w:fldChar w:fldCharType="begin"/>
            </w:r>
            <w:r w:rsidR="00A40BAC">
              <w:rPr>
                <w:noProof/>
                <w:webHidden/>
              </w:rPr>
              <w:instrText xml:space="preserve"> PAGEREF _Toc8996814 \h </w:instrText>
            </w:r>
            <w:r w:rsidR="00A40BAC">
              <w:rPr>
                <w:noProof/>
                <w:webHidden/>
              </w:rPr>
            </w:r>
            <w:r w:rsidR="00A40BAC">
              <w:rPr>
                <w:noProof/>
                <w:webHidden/>
              </w:rPr>
              <w:fldChar w:fldCharType="separate"/>
            </w:r>
            <w:r w:rsidR="00A40BAC">
              <w:rPr>
                <w:noProof/>
                <w:webHidden/>
              </w:rPr>
              <w:t>2</w:t>
            </w:r>
            <w:r w:rsidR="00A40BAC">
              <w:rPr>
                <w:noProof/>
                <w:webHidden/>
              </w:rPr>
              <w:fldChar w:fldCharType="end"/>
            </w:r>
          </w:hyperlink>
        </w:p>
        <w:p w:rsidR="00A40BAC" w:rsidRDefault="00A978F1">
          <w:pPr>
            <w:pStyle w:val="TOC3"/>
            <w:tabs>
              <w:tab w:val="right" w:leader="dot" w:pos="9350"/>
            </w:tabs>
            <w:rPr>
              <w:rFonts w:eastAsiaTheme="minorEastAsia"/>
              <w:noProof/>
            </w:rPr>
          </w:pPr>
          <w:hyperlink w:anchor="_Toc8996815" w:history="1">
            <w:r w:rsidR="00A40BAC" w:rsidRPr="00044723">
              <w:rPr>
                <w:rStyle w:val="Hyperlink"/>
                <w:noProof/>
              </w:rPr>
              <w:t>Improvements/Changes in WEB Interface</w:t>
            </w:r>
            <w:r w:rsidR="00A40BAC">
              <w:rPr>
                <w:noProof/>
                <w:webHidden/>
              </w:rPr>
              <w:tab/>
            </w:r>
            <w:r w:rsidR="00A40BAC">
              <w:rPr>
                <w:noProof/>
                <w:webHidden/>
              </w:rPr>
              <w:fldChar w:fldCharType="begin"/>
            </w:r>
            <w:r w:rsidR="00A40BAC">
              <w:rPr>
                <w:noProof/>
                <w:webHidden/>
              </w:rPr>
              <w:instrText xml:space="preserve"> PAGEREF _Toc8996815 \h </w:instrText>
            </w:r>
            <w:r w:rsidR="00A40BAC">
              <w:rPr>
                <w:noProof/>
                <w:webHidden/>
              </w:rPr>
            </w:r>
            <w:r w:rsidR="00A40BAC">
              <w:rPr>
                <w:noProof/>
                <w:webHidden/>
              </w:rPr>
              <w:fldChar w:fldCharType="separate"/>
            </w:r>
            <w:r w:rsidR="00A40BAC">
              <w:rPr>
                <w:noProof/>
                <w:webHidden/>
              </w:rPr>
              <w:t>3</w:t>
            </w:r>
            <w:r w:rsidR="00A40BAC">
              <w:rPr>
                <w:noProof/>
                <w:webHidden/>
              </w:rPr>
              <w:fldChar w:fldCharType="end"/>
            </w:r>
          </w:hyperlink>
        </w:p>
        <w:p w:rsidR="00A40BAC" w:rsidRDefault="00A978F1">
          <w:pPr>
            <w:pStyle w:val="TOC3"/>
            <w:tabs>
              <w:tab w:val="right" w:leader="dot" w:pos="9350"/>
            </w:tabs>
            <w:rPr>
              <w:rFonts w:eastAsiaTheme="minorEastAsia"/>
              <w:noProof/>
            </w:rPr>
          </w:pPr>
          <w:hyperlink w:anchor="_Toc8996816" w:history="1">
            <w:r w:rsidR="00A40BAC" w:rsidRPr="00044723">
              <w:rPr>
                <w:rStyle w:val="Hyperlink"/>
                <w:noProof/>
              </w:rPr>
              <w:t>Improvements/Changes in cnMaestro</w:t>
            </w:r>
            <w:r w:rsidR="00A40BAC">
              <w:rPr>
                <w:noProof/>
                <w:webHidden/>
              </w:rPr>
              <w:tab/>
            </w:r>
            <w:r w:rsidR="00A40BAC">
              <w:rPr>
                <w:noProof/>
                <w:webHidden/>
              </w:rPr>
              <w:fldChar w:fldCharType="begin"/>
            </w:r>
            <w:r w:rsidR="00A40BAC">
              <w:rPr>
                <w:noProof/>
                <w:webHidden/>
              </w:rPr>
              <w:instrText xml:space="preserve"> PAGEREF _Toc8996816 \h </w:instrText>
            </w:r>
            <w:r w:rsidR="00A40BAC">
              <w:rPr>
                <w:noProof/>
                <w:webHidden/>
              </w:rPr>
            </w:r>
            <w:r w:rsidR="00A40BAC">
              <w:rPr>
                <w:noProof/>
                <w:webHidden/>
              </w:rPr>
              <w:fldChar w:fldCharType="separate"/>
            </w:r>
            <w:r w:rsidR="00A40BAC">
              <w:rPr>
                <w:noProof/>
                <w:webHidden/>
              </w:rPr>
              <w:t>3</w:t>
            </w:r>
            <w:r w:rsidR="00A40BAC">
              <w:rPr>
                <w:noProof/>
                <w:webHidden/>
              </w:rPr>
              <w:fldChar w:fldCharType="end"/>
            </w:r>
          </w:hyperlink>
        </w:p>
        <w:p w:rsidR="00A40BAC" w:rsidRDefault="00A978F1">
          <w:pPr>
            <w:pStyle w:val="TOC2"/>
            <w:tabs>
              <w:tab w:val="right" w:leader="dot" w:pos="9350"/>
            </w:tabs>
            <w:rPr>
              <w:rFonts w:eastAsiaTheme="minorEastAsia"/>
              <w:noProof/>
            </w:rPr>
          </w:pPr>
          <w:hyperlink w:anchor="_Toc8996817" w:history="1">
            <w:r w:rsidR="00A40BAC" w:rsidRPr="00044723">
              <w:rPr>
                <w:rStyle w:val="Hyperlink"/>
                <w:noProof/>
              </w:rPr>
              <w:t>Defect Fixes / Enhancements</w:t>
            </w:r>
            <w:r w:rsidR="00A40BAC">
              <w:rPr>
                <w:noProof/>
                <w:webHidden/>
              </w:rPr>
              <w:tab/>
            </w:r>
            <w:r w:rsidR="00A40BAC">
              <w:rPr>
                <w:noProof/>
                <w:webHidden/>
              </w:rPr>
              <w:fldChar w:fldCharType="begin"/>
            </w:r>
            <w:r w:rsidR="00A40BAC">
              <w:rPr>
                <w:noProof/>
                <w:webHidden/>
              </w:rPr>
              <w:instrText xml:space="preserve"> PAGEREF _Toc8996817 \h </w:instrText>
            </w:r>
            <w:r w:rsidR="00A40BAC">
              <w:rPr>
                <w:noProof/>
                <w:webHidden/>
              </w:rPr>
            </w:r>
            <w:r w:rsidR="00A40BAC">
              <w:rPr>
                <w:noProof/>
                <w:webHidden/>
              </w:rPr>
              <w:fldChar w:fldCharType="separate"/>
            </w:r>
            <w:r w:rsidR="00A40BAC">
              <w:rPr>
                <w:noProof/>
                <w:webHidden/>
              </w:rPr>
              <w:t>3</w:t>
            </w:r>
            <w:r w:rsidR="00A40BAC">
              <w:rPr>
                <w:noProof/>
                <w:webHidden/>
              </w:rPr>
              <w:fldChar w:fldCharType="end"/>
            </w:r>
          </w:hyperlink>
        </w:p>
        <w:p w:rsidR="00A40BAC" w:rsidRDefault="00A978F1">
          <w:pPr>
            <w:pStyle w:val="TOC2"/>
            <w:tabs>
              <w:tab w:val="right" w:leader="dot" w:pos="9350"/>
            </w:tabs>
            <w:rPr>
              <w:rFonts w:eastAsiaTheme="minorEastAsia"/>
              <w:noProof/>
            </w:rPr>
          </w:pPr>
          <w:hyperlink w:anchor="_Toc8996818" w:history="1">
            <w:r w:rsidR="00A40BAC" w:rsidRPr="00044723">
              <w:rPr>
                <w:rStyle w:val="Hyperlink"/>
                <w:noProof/>
              </w:rPr>
              <w:t>Supported Features in cnMatrix 2.0.5</w:t>
            </w:r>
            <w:r w:rsidR="00A40BAC">
              <w:rPr>
                <w:noProof/>
                <w:webHidden/>
              </w:rPr>
              <w:tab/>
            </w:r>
            <w:r w:rsidR="00A40BAC">
              <w:rPr>
                <w:noProof/>
                <w:webHidden/>
              </w:rPr>
              <w:fldChar w:fldCharType="begin"/>
            </w:r>
            <w:r w:rsidR="00A40BAC">
              <w:rPr>
                <w:noProof/>
                <w:webHidden/>
              </w:rPr>
              <w:instrText xml:space="preserve"> PAGEREF _Toc8996818 \h </w:instrText>
            </w:r>
            <w:r w:rsidR="00A40BAC">
              <w:rPr>
                <w:noProof/>
                <w:webHidden/>
              </w:rPr>
            </w:r>
            <w:r w:rsidR="00A40BAC">
              <w:rPr>
                <w:noProof/>
                <w:webHidden/>
              </w:rPr>
              <w:fldChar w:fldCharType="separate"/>
            </w:r>
            <w:r w:rsidR="00A40BAC">
              <w:rPr>
                <w:noProof/>
                <w:webHidden/>
              </w:rPr>
              <w:t>4</w:t>
            </w:r>
            <w:r w:rsidR="00A40BAC">
              <w:rPr>
                <w:noProof/>
                <w:webHidden/>
              </w:rPr>
              <w:fldChar w:fldCharType="end"/>
            </w:r>
          </w:hyperlink>
        </w:p>
        <w:p w:rsidR="00A40BAC" w:rsidRDefault="00A978F1">
          <w:pPr>
            <w:pStyle w:val="TOC2"/>
            <w:tabs>
              <w:tab w:val="right" w:leader="dot" w:pos="9350"/>
            </w:tabs>
            <w:rPr>
              <w:rFonts w:eastAsiaTheme="minorEastAsia"/>
              <w:noProof/>
            </w:rPr>
          </w:pPr>
          <w:hyperlink w:anchor="_Toc8996819" w:history="1">
            <w:r w:rsidR="00A40BAC" w:rsidRPr="00044723">
              <w:rPr>
                <w:rStyle w:val="Hyperlink"/>
                <w:noProof/>
              </w:rPr>
              <w:t>Known Issues (Release 2.0.5)</w:t>
            </w:r>
            <w:r w:rsidR="00A40BAC">
              <w:rPr>
                <w:noProof/>
                <w:webHidden/>
              </w:rPr>
              <w:tab/>
            </w:r>
            <w:r w:rsidR="00A40BAC">
              <w:rPr>
                <w:noProof/>
                <w:webHidden/>
              </w:rPr>
              <w:fldChar w:fldCharType="begin"/>
            </w:r>
            <w:r w:rsidR="00A40BAC">
              <w:rPr>
                <w:noProof/>
                <w:webHidden/>
              </w:rPr>
              <w:instrText xml:space="preserve"> PAGEREF _Toc8996819 \h </w:instrText>
            </w:r>
            <w:r w:rsidR="00A40BAC">
              <w:rPr>
                <w:noProof/>
                <w:webHidden/>
              </w:rPr>
            </w:r>
            <w:r w:rsidR="00A40BAC">
              <w:rPr>
                <w:noProof/>
                <w:webHidden/>
              </w:rPr>
              <w:fldChar w:fldCharType="separate"/>
            </w:r>
            <w:r w:rsidR="00A40BAC">
              <w:rPr>
                <w:noProof/>
                <w:webHidden/>
              </w:rPr>
              <w:t>6</w:t>
            </w:r>
            <w:r w:rsidR="00A40BAC">
              <w:rPr>
                <w:noProof/>
                <w:webHidden/>
              </w:rPr>
              <w:fldChar w:fldCharType="end"/>
            </w:r>
          </w:hyperlink>
        </w:p>
        <w:p w:rsidR="00A40BAC" w:rsidRDefault="00A978F1">
          <w:pPr>
            <w:pStyle w:val="TOC2"/>
            <w:tabs>
              <w:tab w:val="right" w:leader="dot" w:pos="9350"/>
            </w:tabs>
            <w:rPr>
              <w:rFonts w:eastAsiaTheme="minorEastAsia"/>
              <w:noProof/>
            </w:rPr>
          </w:pPr>
          <w:hyperlink w:anchor="_Toc8996820" w:history="1">
            <w:r w:rsidR="00A40BAC" w:rsidRPr="00044723">
              <w:rPr>
                <w:rStyle w:val="Hyperlink"/>
                <w:noProof/>
              </w:rPr>
              <w:t>Feature Notes</w:t>
            </w:r>
            <w:r w:rsidR="00A40BAC">
              <w:rPr>
                <w:noProof/>
                <w:webHidden/>
              </w:rPr>
              <w:tab/>
            </w:r>
            <w:r w:rsidR="00A40BAC">
              <w:rPr>
                <w:noProof/>
                <w:webHidden/>
              </w:rPr>
              <w:fldChar w:fldCharType="begin"/>
            </w:r>
            <w:r w:rsidR="00A40BAC">
              <w:rPr>
                <w:noProof/>
                <w:webHidden/>
              </w:rPr>
              <w:instrText xml:space="preserve"> PAGEREF _Toc8996820 \h </w:instrText>
            </w:r>
            <w:r w:rsidR="00A40BAC">
              <w:rPr>
                <w:noProof/>
                <w:webHidden/>
              </w:rPr>
            </w:r>
            <w:r w:rsidR="00A40BAC">
              <w:rPr>
                <w:noProof/>
                <w:webHidden/>
              </w:rPr>
              <w:fldChar w:fldCharType="separate"/>
            </w:r>
            <w:r w:rsidR="00A40BAC">
              <w:rPr>
                <w:noProof/>
                <w:webHidden/>
              </w:rPr>
              <w:t>7</w:t>
            </w:r>
            <w:r w:rsidR="00A40BAC">
              <w:rPr>
                <w:noProof/>
                <w:webHidden/>
              </w:rPr>
              <w:fldChar w:fldCharType="end"/>
            </w:r>
          </w:hyperlink>
        </w:p>
        <w:p w:rsidR="00A40BAC" w:rsidRDefault="00A978F1">
          <w:pPr>
            <w:pStyle w:val="TOC2"/>
            <w:tabs>
              <w:tab w:val="right" w:leader="dot" w:pos="9350"/>
            </w:tabs>
            <w:rPr>
              <w:rFonts w:eastAsiaTheme="minorEastAsia"/>
              <w:noProof/>
            </w:rPr>
          </w:pPr>
          <w:hyperlink w:anchor="_Toc8996821" w:history="1">
            <w:r w:rsidR="00A40BAC" w:rsidRPr="00044723">
              <w:rPr>
                <w:rStyle w:val="Hyperlink"/>
                <w:noProof/>
              </w:rPr>
              <w:t>Limitations</w:t>
            </w:r>
            <w:r w:rsidR="00A40BAC">
              <w:rPr>
                <w:noProof/>
                <w:webHidden/>
              </w:rPr>
              <w:tab/>
            </w:r>
            <w:r w:rsidR="00A40BAC">
              <w:rPr>
                <w:noProof/>
                <w:webHidden/>
              </w:rPr>
              <w:fldChar w:fldCharType="begin"/>
            </w:r>
            <w:r w:rsidR="00A40BAC">
              <w:rPr>
                <w:noProof/>
                <w:webHidden/>
              </w:rPr>
              <w:instrText xml:space="preserve"> PAGEREF _Toc8996821 \h </w:instrText>
            </w:r>
            <w:r w:rsidR="00A40BAC">
              <w:rPr>
                <w:noProof/>
                <w:webHidden/>
              </w:rPr>
            </w:r>
            <w:r w:rsidR="00A40BAC">
              <w:rPr>
                <w:noProof/>
                <w:webHidden/>
              </w:rPr>
              <w:fldChar w:fldCharType="separate"/>
            </w:r>
            <w:r w:rsidR="00A40BAC">
              <w:rPr>
                <w:noProof/>
                <w:webHidden/>
              </w:rPr>
              <w:t>7</w:t>
            </w:r>
            <w:r w:rsidR="00A40BAC">
              <w:rPr>
                <w:noProof/>
                <w:webHidden/>
              </w:rPr>
              <w:fldChar w:fldCharType="end"/>
            </w:r>
          </w:hyperlink>
        </w:p>
        <w:p w:rsidR="00A40BAC" w:rsidRDefault="00A40BAC">
          <w:r>
            <w:rPr>
              <w:b/>
              <w:bCs/>
              <w:noProof/>
            </w:rPr>
            <w:fldChar w:fldCharType="end"/>
          </w:r>
        </w:p>
      </w:sdtContent>
    </w:sdt>
    <w:p w:rsidR="000C7854" w:rsidRDefault="000C7854" w:rsidP="000C7854">
      <w:pPr>
        <w:jc w:val="center"/>
        <w:rPr>
          <w:sz w:val="44"/>
          <w:szCs w:val="44"/>
        </w:rPr>
      </w:pPr>
    </w:p>
    <w:p w:rsidR="00A21E6E" w:rsidRDefault="00A21E6E" w:rsidP="000C7854">
      <w:pPr>
        <w:jc w:val="center"/>
        <w:rPr>
          <w:sz w:val="44"/>
          <w:szCs w:val="44"/>
        </w:rPr>
      </w:pPr>
    </w:p>
    <w:p w:rsidR="00681164" w:rsidRDefault="00681164" w:rsidP="000C7854">
      <w:pPr>
        <w:jc w:val="center"/>
        <w:rPr>
          <w:sz w:val="44"/>
          <w:szCs w:val="44"/>
        </w:rPr>
      </w:pPr>
    </w:p>
    <w:p w:rsidR="00681164" w:rsidRDefault="00681164" w:rsidP="000C7854">
      <w:pPr>
        <w:jc w:val="center"/>
        <w:rPr>
          <w:sz w:val="44"/>
          <w:szCs w:val="44"/>
        </w:rPr>
      </w:pPr>
    </w:p>
    <w:p w:rsidR="00681164" w:rsidRDefault="00681164" w:rsidP="000C7854">
      <w:pPr>
        <w:jc w:val="center"/>
        <w:rPr>
          <w:sz w:val="44"/>
          <w:szCs w:val="44"/>
        </w:rPr>
      </w:pPr>
    </w:p>
    <w:p w:rsidR="00681164" w:rsidRDefault="00681164" w:rsidP="000C7854">
      <w:pPr>
        <w:jc w:val="center"/>
        <w:rPr>
          <w:sz w:val="44"/>
          <w:szCs w:val="44"/>
        </w:rPr>
      </w:pPr>
    </w:p>
    <w:p w:rsidR="000C7854" w:rsidRDefault="000C7854" w:rsidP="000C7854">
      <w:pPr>
        <w:jc w:val="center"/>
        <w:rPr>
          <w:sz w:val="44"/>
          <w:szCs w:val="44"/>
        </w:rPr>
      </w:pPr>
    </w:p>
    <w:p w:rsidR="00A40BAC" w:rsidRDefault="00A40BAC" w:rsidP="000C7854">
      <w:pPr>
        <w:jc w:val="center"/>
        <w:rPr>
          <w:sz w:val="44"/>
          <w:szCs w:val="44"/>
        </w:rPr>
      </w:pPr>
    </w:p>
    <w:p w:rsidR="00A40BAC" w:rsidRDefault="00A40BAC" w:rsidP="000C7854">
      <w:pPr>
        <w:jc w:val="center"/>
        <w:rPr>
          <w:sz w:val="44"/>
          <w:szCs w:val="44"/>
        </w:rPr>
      </w:pPr>
    </w:p>
    <w:p w:rsidR="000C7854" w:rsidRPr="0031472A" w:rsidRDefault="000C7854" w:rsidP="000C7854">
      <w:pPr>
        <w:pStyle w:val="Heading2cnMatrix"/>
      </w:pPr>
      <w:bookmarkStart w:id="1" w:name="_Toc8996811"/>
      <w:r w:rsidRPr="0031472A">
        <w:lastRenderedPageBreak/>
        <w:t>Introduction</w:t>
      </w:r>
      <w:bookmarkEnd w:id="1"/>
    </w:p>
    <w:p w:rsidR="000C7854" w:rsidRPr="00C00BB1" w:rsidRDefault="000C7854" w:rsidP="000C7854">
      <w:pPr>
        <w:pStyle w:val="BodyTextDefault"/>
        <w:ind w:firstLine="720"/>
        <w:rPr>
          <w:b w:val="0"/>
        </w:rPr>
      </w:pPr>
      <w:r w:rsidRPr="00C00BB1">
        <w:rPr>
          <w:b w:val="0"/>
        </w:rPr>
        <w:t>This document provides information for the Cambium Networ</w:t>
      </w:r>
      <w:r>
        <w:rPr>
          <w:b w:val="0"/>
        </w:rPr>
        <w:t xml:space="preserve">ks </w:t>
      </w:r>
      <w:proofErr w:type="spellStart"/>
      <w:r>
        <w:rPr>
          <w:b w:val="0"/>
        </w:rPr>
        <w:t>cnMatrix</w:t>
      </w:r>
      <w:proofErr w:type="spellEnd"/>
      <w:r>
        <w:rPr>
          <w:b w:val="0"/>
        </w:rPr>
        <w:t xml:space="preserve"> switch release 2.0.5.</w:t>
      </w:r>
      <w:r w:rsidRPr="00C00BB1">
        <w:rPr>
          <w:b w:val="0"/>
        </w:rPr>
        <w:t xml:space="preserve"> The recommendations, technical data, configurations and statements in this document are believed to be reliable and accurate, but are presented without implied or express warranty. Users must take full responsibility for their applications of any product specified in this document. The information in this document is proprietary to Cambium Networks Ltd.</w:t>
      </w:r>
    </w:p>
    <w:p w:rsidR="000C7854" w:rsidRDefault="000C7854" w:rsidP="000C7854">
      <w:pPr>
        <w:rPr>
          <w:rFonts w:ascii="Times New Roman" w:hAnsi="Times New Roman" w:cs="Times New Roman"/>
          <w:sz w:val="24"/>
          <w:szCs w:val="24"/>
        </w:rPr>
      </w:pPr>
    </w:p>
    <w:p w:rsidR="000C7854" w:rsidRPr="0031472A" w:rsidRDefault="000C7854" w:rsidP="000C7854">
      <w:pPr>
        <w:pStyle w:val="Heading2cnMatrix"/>
      </w:pPr>
      <w:bookmarkStart w:id="2" w:name="_Toc8996812"/>
      <w:r w:rsidRPr="0031472A">
        <w:t>Supported Platforms</w:t>
      </w:r>
      <w:bookmarkEnd w:id="2"/>
    </w:p>
    <w:p w:rsidR="000C7854" w:rsidRPr="00A032B4" w:rsidRDefault="000C7854" w:rsidP="000C7854">
      <w:pPr>
        <w:pStyle w:val="BodyTextDefault"/>
        <w:numPr>
          <w:ilvl w:val="0"/>
          <w:numId w:val="3"/>
        </w:numPr>
        <w:rPr>
          <w:b w:val="0"/>
          <w:sz w:val="32"/>
          <w:szCs w:val="32"/>
        </w:rPr>
      </w:pPr>
      <w:proofErr w:type="spellStart"/>
      <w:r w:rsidRPr="00A032B4">
        <w:rPr>
          <w:b w:val="0"/>
          <w:sz w:val="32"/>
          <w:szCs w:val="32"/>
        </w:rPr>
        <w:t>cnMatrix</w:t>
      </w:r>
      <w:proofErr w:type="spellEnd"/>
      <w:r w:rsidRPr="00A032B4">
        <w:rPr>
          <w:b w:val="0"/>
          <w:sz w:val="32"/>
          <w:szCs w:val="32"/>
        </w:rPr>
        <w:t xml:space="preserve">  EX2028</w:t>
      </w:r>
    </w:p>
    <w:p w:rsidR="000C7854" w:rsidRDefault="000C7854" w:rsidP="000C7854">
      <w:pPr>
        <w:pStyle w:val="ListParagraph"/>
        <w:ind w:left="360"/>
        <w:rPr>
          <w:rFonts w:ascii="Times New Roman" w:hAnsi="Times New Roman" w:cs="Times New Roman"/>
          <w:sz w:val="28"/>
          <w:szCs w:val="28"/>
        </w:rPr>
      </w:pPr>
      <w:r w:rsidRPr="00F20AE2">
        <w:rPr>
          <w:rFonts w:ascii="Times New Roman" w:hAnsi="Times New Roman" w:cs="Times New Roman"/>
          <w:noProof/>
          <w:sz w:val="28"/>
          <w:szCs w:val="28"/>
        </w:rPr>
        <w:drawing>
          <wp:inline distT="0" distB="0" distL="0" distR="0" wp14:anchorId="7E627A5C" wp14:editId="22FD10D6">
            <wp:extent cx="5943600" cy="595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95016"/>
                    </a:xfrm>
                    <a:prstGeom prst="rect">
                      <a:avLst/>
                    </a:prstGeom>
                    <a:noFill/>
                    <a:ln>
                      <a:noFill/>
                    </a:ln>
                  </pic:spPr>
                </pic:pic>
              </a:graphicData>
            </a:graphic>
          </wp:inline>
        </w:drawing>
      </w:r>
    </w:p>
    <w:p w:rsidR="000C7854" w:rsidRDefault="000C7854" w:rsidP="000C7854">
      <w:pPr>
        <w:pStyle w:val="ListParagraph"/>
        <w:ind w:left="360"/>
        <w:rPr>
          <w:rFonts w:ascii="Times New Roman" w:hAnsi="Times New Roman" w:cs="Times New Roman"/>
          <w:sz w:val="28"/>
          <w:szCs w:val="28"/>
        </w:rPr>
      </w:pPr>
    </w:p>
    <w:p w:rsidR="000C7854" w:rsidRPr="00A032B4" w:rsidRDefault="000C7854" w:rsidP="000C7854">
      <w:pPr>
        <w:pStyle w:val="BodyTextDefault"/>
        <w:numPr>
          <w:ilvl w:val="0"/>
          <w:numId w:val="3"/>
        </w:numPr>
        <w:rPr>
          <w:b w:val="0"/>
          <w:sz w:val="32"/>
          <w:szCs w:val="32"/>
        </w:rPr>
      </w:pPr>
      <w:proofErr w:type="spellStart"/>
      <w:r w:rsidRPr="00A032B4">
        <w:rPr>
          <w:b w:val="0"/>
          <w:sz w:val="32"/>
          <w:szCs w:val="32"/>
        </w:rPr>
        <w:t>cnMatrix</w:t>
      </w:r>
      <w:proofErr w:type="spellEnd"/>
      <w:r w:rsidRPr="00A032B4">
        <w:rPr>
          <w:b w:val="0"/>
          <w:sz w:val="32"/>
          <w:szCs w:val="32"/>
        </w:rPr>
        <w:t xml:space="preserve"> EX2028-P</w:t>
      </w:r>
    </w:p>
    <w:p w:rsidR="000C7854" w:rsidRDefault="000C7854" w:rsidP="000C7854">
      <w:pPr>
        <w:pStyle w:val="ListParagraph"/>
        <w:ind w:left="360"/>
        <w:rPr>
          <w:rFonts w:ascii="Times New Roman" w:hAnsi="Times New Roman" w:cs="Times New Roman"/>
          <w:sz w:val="28"/>
          <w:szCs w:val="28"/>
        </w:rPr>
      </w:pPr>
      <w:r w:rsidRPr="00F20AE2">
        <w:rPr>
          <w:rFonts w:ascii="Times New Roman" w:hAnsi="Times New Roman" w:cs="Times New Roman"/>
          <w:noProof/>
          <w:sz w:val="28"/>
          <w:szCs w:val="28"/>
        </w:rPr>
        <w:drawing>
          <wp:inline distT="0" distB="0" distL="0" distR="0" wp14:anchorId="617BAD7E" wp14:editId="60BBAD1D">
            <wp:extent cx="5943600" cy="606666"/>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06666"/>
                    </a:xfrm>
                    <a:prstGeom prst="rect">
                      <a:avLst/>
                    </a:prstGeom>
                    <a:noFill/>
                    <a:ln>
                      <a:noFill/>
                    </a:ln>
                  </pic:spPr>
                </pic:pic>
              </a:graphicData>
            </a:graphic>
          </wp:inline>
        </w:drawing>
      </w:r>
    </w:p>
    <w:p w:rsidR="000C7854" w:rsidRDefault="000C7854" w:rsidP="000C7854">
      <w:pPr>
        <w:pStyle w:val="ListParagraph"/>
        <w:ind w:left="360"/>
        <w:rPr>
          <w:rFonts w:ascii="Times New Roman" w:hAnsi="Times New Roman" w:cs="Times New Roman"/>
          <w:sz w:val="28"/>
          <w:szCs w:val="28"/>
        </w:rPr>
      </w:pPr>
    </w:p>
    <w:p w:rsidR="000C7854" w:rsidRPr="00A032B4" w:rsidRDefault="000C7854" w:rsidP="000C7854">
      <w:pPr>
        <w:pStyle w:val="BodyTextDefault"/>
        <w:numPr>
          <w:ilvl w:val="0"/>
          <w:numId w:val="3"/>
        </w:numPr>
        <w:rPr>
          <w:b w:val="0"/>
          <w:sz w:val="32"/>
          <w:szCs w:val="32"/>
        </w:rPr>
      </w:pPr>
      <w:proofErr w:type="spellStart"/>
      <w:r w:rsidRPr="00A032B4">
        <w:rPr>
          <w:b w:val="0"/>
          <w:sz w:val="32"/>
          <w:szCs w:val="32"/>
        </w:rPr>
        <w:t>cnMatrix</w:t>
      </w:r>
      <w:proofErr w:type="spellEnd"/>
      <w:r w:rsidRPr="00A032B4">
        <w:rPr>
          <w:b w:val="0"/>
          <w:sz w:val="32"/>
          <w:szCs w:val="32"/>
        </w:rPr>
        <w:t xml:space="preserve"> EX2010 </w:t>
      </w:r>
    </w:p>
    <w:p w:rsidR="000C7854" w:rsidRDefault="000C7854" w:rsidP="000C7854">
      <w:pPr>
        <w:pStyle w:val="ListParagraph"/>
        <w:ind w:left="360"/>
        <w:rPr>
          <w:rFonts w:ascii="Times New Roman" w:hAnsi="Times New Roman" w:cs="Times New Roman"/>
          <w:sz w:val="28"/>
          <w:szCs w:val="28"/>
        </w:rPr>
      </w:pPr>
      <w:r w:rsidRPr="00F20AE2">
        <w:rPr>
          <w:rFonts w:ascii="Times New Roman" w:hAnsi="Times New Roman" w:cs="Times New Roman"/>
          <w:noProof/>
          <w:sz w:val="28"/>
          <w:szCs w:val="28"/>
        </w:rPr>
        <w:drawing>
          <wp:inline distT="0" distB="0" distL="0" distR="0" wp14:anchorId="1AED126C" wp14:editId="13E86765">
            <wp:extent cx="2844800" cy="6154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5464" cy="637230"/>
                    </a:xfrm>
                    <a:prstGeom prst="rect">
                      <a:avLst/>
                    </a:prstGeom>
                    <a:noFill/>
                    <a:ln>
                      <a:noFill/>
                    </a:ln>
                  </pic:spPr>
                </pic:pic>
              </a:graphicData>
            </a:graphic>
          </wp:inline>
        </w:drawing>
      </w:r>
      <w:r>
        <w:rPr>
          <w:rFonts w:ascii="Times New Roman" w:hAnsi="Times New Roman" w:cs="Times New Roman"/>
          <w:sz w:val="28"/>
          <w:szCs w:val="28"/>
        </w:rPr>
        <w:br/>
      </w:r>
    </w:p>
    <w:p w:rsidR="000C7854" w:rsidRPr="00A032B4" w:rsidRDefault="000C7854" w:rsidP="000C7854">
      <w:pPr>
        <w:pStyle w:val="BodyTextDefault"/>
        <w:numPr>
          <w:ilvl w:val="0"/>
          <w:numId w:val="3"/>
        </w:numPr>
        <w:rPr>
          <w:b w:val="0"/>
          <w:sz w:val="32"/>
          <w:szCs w:val="32"/>
        </w:rPr>
      </w:pPr>
      <w:proofErr w:type="spellStart"/>
      <w:r w:rsidRPr="00A032B4">
        <w:rPr>
          <w:b w:val="0"/>
          <w:sz w:val="32"/>
          <w:szCs w:val="32"/>
        </w:rPr>
        <w:t>cnMatrix</w:t>
      </w:r>
      <w:proofErr w:type="spellEnd"/>
      <w:r w:rsidRPr="00A032B4">
        <w:rPr>
          <w:b w:val="0"/>
          <w:sz w:val="32"/>
          <w:szCs w:val="32"/>
        </w:rPr>
        <w:t xml:space="preserve"> EX2010-P</w:t>
      </w:r>
    </w:p>
    <w:p w:rsidR="000C7854" w:rsidRDefault="000C7854" w:rsidP="000C7854">
      <w:pPr>
        <w:ind w:left="360"/>
        <w:rPr>
          <w:rFonts w:ascii="Times New Roman" w:hAnsi="Times New Roman" w:cs="Times New Roman"/>
          <w:sz w:val="28"/>
          <w:szCs w:val="28"/>
        </w:rPr>
      </w:pPr>
      <w:r w:rsidRPr="00F20AE2">
        <w:rPr>
          <w:rFonts w:ascii="Times New Roman" w:hAnsi="Times New Roman" w:cs="Times New Roman"/>
          <w:noProof/>
          <w:sz w:val="28"/>
          <w:szCs w:val="28"/>
        </w:rPr>
        <w:drawing>
          <wp:inline distT="0" distB="0" distL="0" distR="0" wp14:anchorId="55D33CF8" wp14:editId="23D6E78A">
            <wp:extent cx="2851150" cy="59963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5932" cy="613264"/>
                    </a:xfrm>
                    <a:prstGeom prst="rect">
                      <a:avLst/>
                    </a:prstGeom>
                    <a:noFill/>
                    <a:ln>
                      <a:noFill/>
                    </a:ln>
                  </pic:spPr>
                </pic:pic>
              </a:graphicData>
            </a:graphic>
          </wp:inline>
        </w:drawing>
      </w:r>
    </w:p>
    <w:p w:rsidR="000C7854" w:rsidRDefault="000C7854" w:rsidP="000C7854">
      <w:pPr>
        <w:ind w:left="360"/>
        <w:rPr>
          <w:rFonts w:ascii="Times New Roman" w:hAnsi="Times New Roman" w:cs="Times New Roman"/>
          <w:sz w:val="28"/>
          <w:szCs w:val="28"/>
        </w:rPr>
      </w:pPr>
    </w:p>
    <w:p w:rsidR="000C7854" w:rsidRPr="00F20AE2" w:rsidRDefault="000C7854" w:rsidP="000C7854">
      <w:pPr>
        <w:ind w:left="360"/>
        <w:rPr>
          <w:rFonts w:ascii="Times New Roman" w:hAnsi="Times New Roman" w:cs="Times New Roman"/>
          <w:sz w:val="28"/>
          <w:szCs w:val="28"/>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966"/>
        <w:gridCol w:w="8168"/>
      </w:tblGrid>
      <w:tr w:rsidR="000C7854" w:rsidTr="008D4DF9">
        <w:trPr>
          <w:trHeight w:val="440"/>
        </w:trPr>
        <w:tc>
          <w:tcPr>
            <w:tcW w:w="966" w:type="dxa"/>
            <w:tcBorders>
              <w:top w:val="nil"/>
              <w:left w:val="nil"/>
              <w:bottom w:val="nil"/>
              <w:right w:val="nil"/>
            </w:tcBorders>
          </w:tcPr>
          <w:p w:rsidR="000C7854" w:rsidRDefault="000C7854" w:rsidP="008D4DF9">
            <w:pPr>
              <w:pStyle w:val="HyperLinkcnMatrix"/>
              <w:rPr>
                <w:color w:val="000000"/>
              </w:rPr>
            </w:pPr>
            <w:r w:rsidRPr="00C57431">
              <w:rPr>
                <w:noProof/>
              </w:rPr>
              <mc:AlternateContent>
                <mc:Choice Requires="wps">
                  <w:drawing>
                    <wp:inline distT="0" distB="0" distL="0" distR="0" wp14:anchorId="067D4CC3" wp14:editId="0FF68E17">
                      <wp:extent cx="296863" cy="498475"/>
                      <wp:effectExtent l="0" t="0" r="27305" b="15875"/>
                      <wp:docPr id="206" name="Freeform 511">
                        <a:extLst xmlns:a="http://schemas.openxmlformats.org/drawingml/2006/main">
                          <a:ext uri="{FF2B5EF4-FFF2-40B4-BE49-F238E27FC236}">
                            <a16:creationId xmlns:a16="http://schemas.microsoft.com/office/drawing/2014/main" id="{2E3FB85C-629B-48DB-A229-CAC6716044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863" cy="498475"/>
                              </a:xfrm>
                              <a:custGeom>
                                <a:avLst/>
                                <a:gdLst>
                                  <a:gd name="T0" fmla="*/ 82 w 187"/>
                                  <a:gd name="T1" fmla="*/ 179 h 314"/>
                                  <a:gd name="T2" fmla="*/ 0 w 187"/>
                                  <a:gd name="T3" fmla="*/ 314 h 314"/>
                                  <a:gd name="T4" fmla="*/ 163 w 187"/>
                                  <a:gd name="T5" fmla="*/ 152 h 314"/>
                                  <a:gd name="T6" fmla="*/ 23 w 187"/>
                                  <a:gd name="T7" fmla="*/ 152 h 314"/>
                                  <a:gd name="T8" fmla="*/ 187 w 187"/>
                                  <a:gd name="T9" fmla="*/ 0 h 314"/>
                                  <a:gd name="T10" fmla="*/ 112 w 187"/>
                                  <a:gd name="T11" fmla="*/ 127 h 314"/>
                                </a:gdLst>
                                <a:ahLst/>
                                <a:cxnLst>
                                  <a:cxn ang="0">
                                    <a:pos x="T0" y="T1"/>
                                  </a:cxn>
                                  <a:cxn ang="0">
                                    <a:pos x="T2" y="T3"/>
                                  </a:cxn>
                                  <a:cxn ang="0">
                                    <a:pos x="T4" y="T5"/>
                                  </a:cxn>
                                  <a:cxn ang="0">
                                    <a:pos x="T6" y="T7"/>
                                  </a:cxn>
                                  <a:cxn ang="0">
                                    <a:pos x="T8" y="T9"/>
                                  </a:cxn>
                                  <a:cxn ang="0">
                                    <a:pos x="T10" y="T11"/>
                                  </a:cxn>
                                </a:cxnLst>
                                <a:rect l="0" t="0" r="r" b="b"/>
                                <a:pathLst>
                                  <a:path w="187" h="314">
                                    <a:moveTo>
                                      <a:pt x="82" y="179"/>
                                    </a:moveTo>
                                    <a:lnTo>
                                      <a:pt x="0" y="314"/>
                                    </a:lnTo>
                                    <a:lnTo>
                                      <a:pt x="163" y="152"/>
                                    </a:lnTo>
                                    <a:lnTo>
                                      <a:pt x="23" y="152"/>
                                    </a:lnTo>
                                    <a:lnTo>
                                      <a:pt x="187" y="0"/>
                                    </a:lnTo>
                                    <a:lnTo>
                                      <a:pt x="112" y="127"/>
                                    </a:lnTo>
                                  </a:path>
                                </a:pathLst>
                              </a:custGeom>
                              <a:noFill/>
                              <a:ln w="17463">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inline>
                  </w:drawing>
                </mc:Choice>
                <mc:Fallback>
                  <w:pict>
                    <v:shape w14:anchorId="42513C83" id="Freeform 511" o:spid="_x0000_s1026" style="width:23.4pt;height:39.25pt;visibility:visible;mso-wrap-style:square;mso-left-percent:-10001;mso-top-percent:-10001;mso-position-horizontal:absolute;mso-position-horizontal-relative:char;mso-position-vertical:absolute;mso-position-vertical-relative:line;mso-left-percent:-10001;mso-top-percent:-10001;v-text-anchor:top" coordsize="18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" path="m82,179l,314,163,152r-140,l187,,112,127e" filled="f" strokecolor="black [3213]" strokeweight=".48508mm">
                      <v:path arrowok="t" o:connecttype="custom" o:connectlocs="130175,284163;0,498475;258763,241300;36513,241300;296863,0;177800,201613" o:connectangles="0,0,0,0,0,0"/>
                      <w10:anchorlock/>
                    </v:shape>
                  </w:pict>
                </mc:Fallback>
              </mc:AlternateContent>
            </w:r>
          </w:p>
        </w:tc>
        <w:tc>
          <w:tcPr>
            <w:tcW w:w="8168" w:type="dxa"/>
            <w:tcBorders>
              <w:top w:val="single" w:sz="4" w:space="0" w:color="auto"/>
              <w:left w:val="nil"/>
              <w:right w:val="nil"/>
            </w:tcBorders>
            <w:shd w:val="clear" w:color="auto" w:fill="F5B68F"/>
          </w:tcPr>
          <w:p w:rsidR="000C7854" w:rsidRDefault="000C7854" w:rsidP="008D4DF9">
            <w:pPr>
              <w:pStyle w:val="BodyTextDefault"/>
              <w:rPr>
                <w:b w:val="0"/>
              </w:rPr>
            </w:pPr>
          </w:p>
          <w:p w:rsidR="000C7854" w:rsidRPr="00552EFC" w:rsidRDefault="000C7854" w:rsidP="008D4DF9">
            <w:pPr>
              <w:pStyle w:val="BodyTextDefault"/>
              <w:rPr>
                <w:b w:val="0"/>
                <w:color w:val="000000" w:themeColor="text1"/>
              </w:rPr>
            </w:pPr>
            <w:r w:rsidRPr="00C00BB1">
              <w:rPr>
                <w:b w:val="0"/>
              </w:rPr>
              <w:t>Attention: Certain features may not be available on this product line and will be called out explicitly where not applicable.</w:t>
            </w:r>
          </w:p>
        </w:tc>
      </w:tr>
    </w:tbl>
    <w:p w:rsidR="000C7854" w:rsidRDefault="000C7854" w:rsidP="000C7854">
      <w:pPr>
        <w:pStyle w:val="BodyTextDefault"/>
      </w:pPr>
    </w:p>
    <w:p w:rsidR="00A81A98" w:rsidRDefault="00A81A98" w:rsidP="000C7854">
      <w:pPr>
        <w:pStyle w:val="Heading2cnMatrix"/>
        <w:ind w:left="-180" w:firstLine="90"/>
      </w:pPr>
      <w:bookmarkStart w:id="3" w:name="_Toc8996813"/>
      <w:r>
        <w:lastRenderedPageBreak/>
        <w:t>What’s New</w:t>
      </w:r>
      <w:bookmarkEnd w:id="3"/>
      <w:r w:rsidR="00EE36FF">
        <w:t xml:space="preserve"> in </w:t>
      </w:r>
      <w:proofErr w:type="gramStart"/>
      <w:r w:rsidR="00EE36FF">
        <w:t>2.0.5</w:t>
      </w:r>
      <w:proofErr w:type="gramEnd"/>
    </w:p>
    <w:p w:rsidR="00C2471A" w:rsidRDefault="00C2471A" w:rsidP="00A40BAC">
      <w:pPr>
        <w:pStyle w:val="cnMatrixHeading4"/>
      </w:pPr>
      <w:bookmarkStart w:id="4" w:name="_Toc8996814"/>
      <w:r>
        <w:t>Improvements/</w:t>
      </w:r>
      <w:r w:rsidRPr="00A40BAC">
        <w:t>Changes</w:t>
      </w:r>
      <w:r>
        <w:t xml:space="preserve"> in CLI Interface</w:t>
      </w:r>
      <w:bookmarkEnd w:id="4"/>
    </w:p>
    <w:p w:rsidR="00D0692E" w:rsidRDefault="00B64263" w:rsidP="00D0692E">
      <w:pPr>
        <w:pStyle w:val="BodyTextDefault"/>
        <w:numPr>
          <w:ilvl w:val="0"/>
          <w:numId w:val="6"/>
        </w:numPr>
        <w:rPr>
          <w:b w:val="0"/>
        </w:rPr>
      </w:pPr>
      <w:r>
        <w:rPr>
          <w:b w:val="0"/>
        </w:rPr>
        <w:t xml:space="preserve">The </w:t>
      </w:r>
      <w:proofErr w:type="spellStart"/>
      <w:r w:rsidRPr="001973FF">
        <w:rPr>
          <w:rFonts w:ascii="Courier New" w:hAnsi="Courier New" w:cs="Courier New"/>
          <w:color w:val="A9A9A9"/>
        </w:rPr>
        <w:t>config</w:t>
      </w:r>
      <w:proofErr w:type="spellEnd"/>
      <w:r w:rsidRPr="001973FF">
        <w:rPr>
          <w:rFonts w:ascii="Courier New" w:hAnsi="Courier New" w:cs="Courier New"/>
          <w:color w:val="A9A9A9"/>
        </w:rPr>
        <w:t>-if-range</w:t>
      </w:r>
      <w:r w:rsidR="001973FF">
        <w:rPr>
          <w:b w:val="0"/>
        </w:rPr>
        <w:t xml:space="preserve"> mode</w:t>
      </w:r>
      <w:r w:rsidRPr="001973FF">
        <w:rPr>
          <w:b w:val="0"/>
        </w:rPr>
        <w:t xml:space="preserve"> has been renamed to</w:t>
      </w:r>
      <w:r>
        <w:rPr>
          <w:rFonts w:ascii="Courier New" w:hAnsi="Courier New" w:cs="Courier New"/>
          <w:color w:val="A9A9A9"/>
        </w:rPr>
        <w:t xml:space="preserve"> </w:t>
      </w:r>
      <w:proofErr w:type="spellStart"/>
      <w:r>
        <w:rPr>
          <w:rFonts w:ascii="Courier New" w:hAnsi="Courier New" w:cs="Courier New"/>
          <w:color w:val="A9A9A9"/>
        </w:rPr>
        <w:t>config</w:t>
      </w:r>
      <w:proofErr w:type="spellEnd"/>
      <w:r>
        <w:rPr>
          <w:rFonts w:ascii="Courier New" w:hAnsi="Courier New" w:cs="Courier New"/>
          <w:color w:val="A9A9A9"/>
        </w:rPr>
        <w:t>-if-range-</w:t>
      </w:r>
      <w:proofErr w:type="spellStart"/>
      <w:r>
        <w:rPr>
          <w:rFonts w:ascii="Courier New" w:hAnsi="Courier New" w:cs="Courier New"/>
          <w:color w:val="A9A9A9"/>
        </w:rPr>
        <w:t>vlan</w:t>
      </w:r>
      <w:proofErr w:type="spellEnd"/>
      <w:r w:rsidR="001973FF">
        <w:rPr>
          <w:rFonts w:ascii="Courier New" w:hAnsi="Courier New" w:cs="Courier New"/>
          <w:color w:val="A9A9A9"/>
        </w:rPr>
        <w:t xml:space="preserve"> </w:t>
      </w:r>
      <w:r w:rsidR="001973FF" w:rsidRPr="001973FF">
        <w:rPr>
          <w:b w:val="0"/>
        </w:rPr>
        <w:t>for VLAN interface</w:t>
      </w:r>
      <w:r w:rsidR="001973FF">
        <w:rPr>
          <w:b w:val="0"/>
        </w:rPr>
        <w:t xml:space="preserve"> range configuration</w:t>
      </w:r>
      <w:r w:rsidR="001973FF" w:rsidRPr="001973FF">
        <w:rPr>
          <w:b w:val="0"/>
        </w:rPr>
        <w:t>:</w:t>
      </w:r>
    </w:p>
    <w:p w:rsidR="0085395B" w:rsidRDefault="0085395B" w:rsidP="001973FF">
      <w:pPr>
        <w:pStyle w:val="BodyTextDefault"/>
        <w:numPr>
          <w:ilvl w:val="2"/>
          <w:numId w:val="8"/>
        </w:numPr>
        <w:ind w:left="1080"/>
        <w:rPr>
          <w:b w:val="0"/>
        </w:rPr>
      </w:pPr>
      <w:r>
        <w:rPr>
          <w:b w:val="0"/>
        </w:rPr>
        <w:t xml:space="preserve">How to access the </w:t>
      </w:r>
      <w:proofErr w:type="spellStart"/>
      <w:r w:rsidRPr="001973FF">
        <w:rPr>
          <w:rFonts w:ascii="Courier New" w:hAnsi="Courier New" w:cs="Courier New"/>
          <w:color w:val="A9A9A9"/>
        </w:rPr>
        <w:t>config</w:t>
      </w:r>
      <w:proofErr w:type="spellEnd"/>
      <w:r w:rsidRPr="001973FF">
        <w:rPr>
          <w:rFonts w:ascii="Courier New" w:hAnsi="Courier New" w:cs="Courier New"/>
          <w:color w:val="A9A9A9"/>
        </w:rPr>
        <w:t>-if-range-</w:t>
      </w:r>
      <w:proofErr w:type="spellStart"/>
      <w:r w:rsidRPr="001973FF">
        <w:rPr>
          <w:rFonts w:ascii="Courier New" w:hAnsi="Courier New" w:cs="Courier New"/>
          <w:color w:val="A9A9A9"/>
        </w:rPr>
        <w:t>vlan</w:t>
      </w:r>
      <w:proofErr w:type="spellEnd"/>
      <w:r>
        <w:rPr>
          <w:b w:val="0"/>
        </w:rPr>
        <w:t xml:space="preserve"> CLI mode:</w:t>
      </w:r>
    </w:p>
    <w:p w:rsidR="001973FF" w:rsidRDefault="001973FF" w:rsidP="001973FF">
      <w:pPr>
        <w:pStyle w:val="BodyTextDefault"/>
        <w:numPr>
          <w:ilvl w:val="3"/>
          <w:numId w:val="8"/>
        </w:numPr>
        <w:ind w:left="1800"/>
        <w:rPr>
          <w:b w:val="0"/>
        </w:rPr>
      </w:pPr>
      <w:r>
        <w:rPr>
          <w:b w:val="0"/>
        </w:rPr>
        <w:t xml:space="preserve">Access Global configuration mode, using the following command: </w:t>
      </w:r>
      <w:r>
        <w:rPr>
          <w:rFonts w:ascii="Courier New" w:hAnsi="Courier New" w:cs="Courier New"/>
          <w:color w:val="A9A9A9"/>
        </w:rPr>
        <w:t xml:space="preserve">configure </w:t>
      </w:r>
      <w:r w:rsidRPr="001973FF">
        <w:rPr>
          <w:rFonts w:ascii="Courier New" w:hAnsi="Courier New" w:cs="Courier New"/>
          <w:color w:val="A9A9A9"/>
        </w:rPr>
        <w:t>terminal</w:t>
      </w:r>
      <w:r>
        <w:rPr>
          <w:b w:val="0"/>
        </w:rPr>
        <w:t>.</w:t>
      </w:r>
    </w:p>
    <w:p w:rsidR="001973FF" w:rsidRDefault="001973FF" w:rsidP="001973FF">
      <w:pPr>
        <w:pStyle w:val="BodyTextDefault"/>
        <w:numPr>
          <w:ilvl w:val="3"/>
          <w:numId w:val="8"/>
        </w:numPr>
        <w:ind w:left="1800"/>
        <w:rPr>
          <w:b w:val="0"/>
        </w:rPr>
      </w:pPr>
      <w:r>
        <w:rPr>
          <w:b w:val="0"/>
        </w:rPr>
        <w:t>Create VLANs (for example create a range of VLAN from 10 to 12).</w:t>
      </w:r>
    </w:p>
    <w:p w:rsidR="001973FF" w:rsidRDefault="001973FF" w:rsidP="001973FF">
      <w:pPr>
        <w:pStyle w:val="BodyTextDefault"/>
        <w:numPr>
          <w:ilvl w:val="3"/>
          <w:numId w:val="8"/>
        </w:numPr>
        <w:ind w:left="1800"/>
        <w:rPr>
          <w:b w:val="0"/>
        </w:rPr>
      </w:pPr>
      <w:r>
        <w:rPr>
          <w:b w:val="0"/>
        </w:rPr>
        <w:t xml:space="preserve">Access VLAN Interface range configuration mode, using the following command: </w:t>
      </w:r>
      <w:r w:rsidRPr="001973FF">
        <w:rPr>
          <w:rFonts w:ascii="Courier New" w:hAnsi="Courier New" w:cs="Courier New"/>
          <w:color w:val="A9A9A9"/>
        </w:rPr>
        <w:t xml:space="preserve">interface range </w:t>
      </w:r>
      <w:proofErr w:type="spellStart"/>
      <w:r w:rsidRPr="001973FF">
        <w:rPr>
          <w:rFonts w:ascii="Courier New" w:hAnsi="Courier New" w:cs="Courier New"/>
          <w:color w:val="A9A9A9"/>
        </w:rPr>
        <w:t>vlan</w:t>
      </w:r>
      <w:proofErr w:type="spellEnd"/>
      <w:r w:rsidRPr="001973FF">
        <w:rPr>
          <w:rFonts w:ascii="Courier New" w:hAnsi="Courier New" w:cs="Courier New"/>
          <w:color w:val="A9A9A9"/>
        </w:rPr>
        <w:t xml:space="preserve"> 10 </w:t>
      </w:r>
      <w:r>
        <w:rPr>
          <w:rFonts w:ascii="Courier New" w:hAnsi="Courier New" w:cs="Courier New"/>
          <w:color w:val="A9A9A9"/>
        </w:rPr>
        <w:t>–</w:t>
      </w:r>
      <w:r w:rsidRPr="001973FF">
        <w:rPr>
          <w:rFonts w:ascii="Courier New" w:hAnsi="Courier New" w:cs="Courier New"/>
          <w:color w:val="A9A9A9"/>
        </w:rPr>
        <w:t xml:space="preserve"> 12</w:t>
      </w:r>
      <w:r>
        <w:rPr>
          <w:rFonts w:ascii="Courier New" w:hAnsi="Courier New" w:cs="Courier New"/>
          <w:color w:val="A9A9A9"/>
        </w:rPr>
        <w:t>.</w:t>
      </w:r>
      <w:bookmarkStart w:id="5" w:name="_GoBack"/>
      <w:bookmarkEnd w:id="5"/>
    </w:p>
    <w:p w:rsidR="0085395B" w:rsidRDefault="0085395B" w:rsidP="001973FF">
      <w:pPr>
        <w:pStyle w:val="BodyTextDefault"/>
        <w:numPr>
          <w:ilvl w:val="2"/>
          <w:numId w:val="8"/>
        </w:numPr>
        <w:ind w:left="1080"/>
        <w:rPr>
          <w:b w:val="0"/>
        </w:rPr>
      </w:pPr>
      <w:r>
        <w:rPr>
          <w:b w:val="0"/>
        </w:rPr>
        <w:t>What it does:</w:t>
      </w:r>
    </w:p>
    <w:p w:rsidR="001973FF" w:rsidRDefault="001973FF" w:rsidP="001973FF">
      <w:pPr>
        <w:pStyle w:val="BodyTextDefault"/>
        <w:ind w:left="1080"/>
        <w:rPr>
          <w:b w:val="0"/>
        </w:rPr>
      </w:pPr>
      <w:r w:rsidRPr="001973FF">
        <w:rPr>
          <w:b w:val="0"/>
        </w:rPr>
        <w:t>A range of VLAN interfaces can be accessed at once for confi</w:t>
      </w:r>
      <w:r>
        <w:rPr>
          <w:b w:val="0"/>
        </w:rPr>
        <w:t xml:space="preserve">guration using the following command: </w:t>
      </w:r>
      <w:r w:rsidRPr="001973FF">
        <w:rPr>
          <w:rFonts w:ascii="Courier New" w:hAnsi="Courier New" w:cs="Courier New"/>
          <w:color w:val="A9A9A9"/>
        </w:rPr>
        <w:t xml:space="preserve">interface range </w:t>
      </w:r>
      <w:proofErr w:type="spellStart"/>
      <w:r w:rsidRPr="001973FF">
        <w:rPr>
          <w:rFonts w:ascii="Courier New" w:hAnsi="Courier New" w:cs="Courier New"/>
          <w:color w:val="A9A9A9"/>
        </w:rPr>
        <w:t>vlan</w:t>
      </w:r>
      <w:proofErr w:type="spellEnd"/>
      <w:r w:rsidRPr="001973FF">
        <w:rPr>
          <w:rFonts w:ascii="Courier New" w:hAnsi="Courier New" w:cs="Courier New"/>
          <w:color w:val="A9A9A9"/>
        </w:rPr>
        <w:t xml:space="preserve"> 10 - 12</w:t>
      </w:r>
      <w:r w:rsidRPr="001973FF">
        <w:rPr>
          <w:b w:val="0"/>
        </w:rPr>
        <w:t xml:space="preserve">. Prior to 2.0.5 </w:t>
      </w:r>
      <w:r>
        <w:rPr>
          <w:b w:val="0"/>
        </w:rPr>
        <w:t xml:space="preserve">release, </w:t>
      </w:r>
      <w:r w:rsidRPr="001973FF">
        <w:rPr>
          <w:b w:val="0"/>
        </w:rPr>
        <w:t>the CLI mode associated with VLAN range configuration had the same name as physical interface range configuration mode (</w:t>
      </w:r>
      <w:proofErr w:type="spellStart"/>
      <w:r w:rsidRPr="001973FF">
        <w:rPr>
          <w:b w:val="0"/>
        </w:rPr>
        <w:t>config</w:t>
      </w:r>
      <w:proofErr w:type="spellEnd"/>
      <w:r w:rsidRPr="001973FF">
        <w:rPr>
          <w:b w:val="0"/>
        </w:rPr>
        <w:t xml:space="preserve">-if-range). Starting with 2.0.5 VLAN range configuration mode is named </w:t>
      </w:r>
      <w:proofErr w:type="spellStart"/>
      <w:r w:rsidRPr="001973FF">
        <w:rPr>
          <w:b w:val="0"/>
        </w:rPr>
        <w:t>config</w:t>
      </w:r>
      <w:proofErr w:type="spellEnd"/>
      <w:r w:rsidRPr="001973FF">
        <w:rPr>
          <w:b w:val="0"/>
        </w:rPr>
        <w:t>-if-range-</w:t>
      </w:r>
      <w:proofErr w:type="spellStart"/>
      <w:r w:rsidRPr="001973FF">
        <w:rPr>
          <w:b w:val="0"/>
        </w:rPr>
        <w:t>vlan</w:t>
      </w:r>
      <w:proofErr w:type="spellEnd"/>
      <w:r w:rsidRPr="001973FF">
        <w:rPr>
          <w:b w:val="0"/>
        </w:rPr>
        <w:t>.</w:t>
      </w:r>
    </w:p>
    <w:p w:rsidR="0085395B" w:rsidRDefault="0085395B" w:rsidP="0085395B">
      <w:pPr>
        <w:pStyle w:val="BodyTextDefault"/>
        <w:ind w:left="1800"/>
        <w:rPr>
          <w:b w:val="0"/>
        </w:rPr>
      </w:pPr>
    </w:p>
    <w:p w:rsidR="006A2641" w:rsidRDefault="006A2641" w:rsidP="006A2641">
      <w:pPr>
        <w:pStyle w:val="BodyTextDefault"/>
        <w:numPr>
          <w:ilvl w:val="0"/>
          <w:numId w:val="6"/>
        </w:numPr>
        <w:rPr>
          <w:b w:val="0"/>
        </w:rPr>
      </w:pPr>
      <w:r>
        <w:rPr>
          <w:b w:val="0"/>
        </w:rPr>
        <w:t xml:space="preserve"> MAC address information has been added</w:t>
      </w:r>
      <w:r w:rsidR="00A21E6E">
        <w:rPr>
          <w:b w:val="0"/>
        </w:rPr>
        <w:t xml:space="preserve"> in the output of</w:t>
      </w:r>
      <w:r>
        <w:rPr>
          <w:b w:val="0"/>
        </w:rPr>
        <w:t xml:space="preserve"> the </w:t>
      </w:r>
      <w:r w:rsidRPr="00F20D21">
        <w:rPr>
          <w:rFonts w:ascii="Courier New" w:hAnsi="Courier New" w:cs="Courier New"/>
          <w:color w:val="A9A9A9"/>
        </w:rPr>
        <w:t>show system information</w:t>
      </w:r>
      <w:r>
        <w:t xml:space="preserve"> </w:t>
      </w:r>
      <w:r>
        <w:rPr>
          <w:b w:val="0"/>
        </w:rPr>
        <w:t>command.</w:t>
      </w:r>
    </w:p>
    <w:p w:rsidR="00130169" w:rsidRDefault="00130169" w:rsidP="00130169">
      <w:pPr>
        <w:pStyle w:val="BodyTextDefault"/>
        <w:numPr>
          <w:ilvl w:val="0"/>
          <w:numId w:val="6"/>
        </w:numPr>
        <w:rPr>
          <w:b w:val="0"/>
        </w:rPr>
      </w:pPr>
      <w:r>
        <w:rPr>
          <w:b w:val="0"/>
        </w:rPr>
        <w:t xml:space="preserve">The device-agent command has been renamed to </w:t>
      </w:r>
      <w:proofErr w:type="spellStart"/>
      <w:r>
        <w:rPr>
          <w:b w:val="0"/>
        </w:rPr>
        <w:t>cnmaestro</w:t>
      </w:r>
      <w:proofErr w:type="spellEnd"/>
      <w:r>
        <w:rPr>
          <w:b w:val="0"/>
        </w:rPr>
        <w:t>:</w:t>
      </w:r>
    </w:p>
    <w:p w:rsidR="00130169" w:rsidRDefault="00130169" w:rsidP="00130169">
      <w:pPr>
        <w:pStyle w:val="BodyTextDefault"/>
        <w:numPr>
          <w:ilvl w:val="1"/>
          <w:numId w:val="6"/>
        </w:numPr>
        <w:rPr>
          <w:b w:val="0"/>
        </w:rPr>
      </w:pPr>
      <w:r w:rsidRPr="00A81A98">
        <w:rPr>
          <w:rFonts w:ascii="Courier New" w:hAnsi="Courier New" w:cs="Courier New"/>
          <w:color w:val="A9A9A9"/>
        </w:rPr>
        <w:t xml:space="preserve">device-agent </w:t>
      </w:r>
      <w:proofErr w:type="spellStart"/>
      <w:r w:rsidRPr="00A81A98">
        <w:rPr>
          <w:rFonts w:ascii="Courier New" w:hAnsi="Courier New" w:cs="Courier New"/>
          <w:color w:val="A9A9A9"/>
        </w:rPr>
        <w:t>url</w:t>
      </w:r>
      <w:proofErr w:type="spellEnd"/>
      <w:r w:rsidRPr="00A81A98">
        <w:rPr>
          <w:rFonts w:ascii="Courier New" w:hAnsi="Courier New" w:cs="Courier New"/>
          <w:color w:val="A9A9A9"/>
        </w:rPr>
        <w:t xml:space="preserve"> </w:t>
      </w:r>
      <w:r>
        <w:rPr>
          <w:rFonts w:ascii="Courier New" w:hAnsi="Courier New" w:cs="Courier New"/>
          <w:color w:val="A9A9A9"/>
        </w:rPr>
        <w:t>&lt;</w:t>
      </w:r>
      <w:proofErr w:type="spellStart"/>
      <w:r>
        <w:rPr>
          <w:rFonts w:ascii="Courier New" w:hAnsi="Courier New" w:cs="Courier New"/>
          <w:color w:val="A9A9A9"/>
        </w:rPr>
        <w:t>cnMestro</w:t>
      </w:r>
      <w:proofErr w:type="spellEnd"/>
      <w:r>
        <w:rPr>
          <w:rFonts w:ascii="Courier New" w:hAnsi="Courier New" w:cs="Courier New"/>
          <w:color w:val="A9A9A9"/>
        </w:rPr>
        <w:t xml:space="preserve"> URL&gt; </w:t>
      </w:r>
      <w:r w:rsidRPr="00740DDF">
        <w:rPr>
          <w:b w:val="0"/>
        </w:rPr>
        <w:sym w:font="Wingdings" w:char="F0E8"/>
      </w:r>
      <w:r>
        <w:rPr>
          <w:b w:val="0"/>
        </w:rPr>
        <w:t xml:space="preserve"> </w:t>
      </w:r>
      <w:proofErr w:type="spellStart"/>
      <w:r w:rsidRPr="00A81A98">
        <w:rPr>
          <w:rFonts w:ascii="Courier New" w:hAnsi="Courier New" w:cs="Courier New"/>
          <w:color w:val="A9A9A9"/>
        </w:rPr>
        <w:t>cnmaestro</w:t>
      </w:r>
      <w:proofErr w:type="spellEnd"/>
      <w:r w:rsidRPr="00A81A98">
        <w:rPr>
          <w:rFonts w:ascii="Courier New" w:hAnsi="Courier New" w:cs="Courier New"/>
          <w:color w:val="A9A9A9"/>
        </w:rPr>
        <w:t xml:space="preserve"> </w:t>
      </w:r>
      <w:proofErr w:type="spellStart"/>
      <w:r w:rsidRPr="00A81A98">
        <w:rPr>
          <w:rFonts w:ascii="Courier New" w:hAnsi="Courier New" w:cs="Courier New"/>
          <w:color w:val="A9A9A9"/>
        </w:rPr>
        <w:t>url</w:t>
      </w:r>
      <w:proofErr w:type="spellEnd"/>
      <w:r w:rsidRPr="00A81A98">
        <w:rPr>
          <w:rFonts w:ascii="Courier New" w:hAnsi="Courier New" w:cs="Courier New"/>
          <w:color w:val="A9A9A9"/>
        </w:rPr>
        <w:t xml:space="preserve"> </w:t>
      </w:r>
      <w:r>
        <w:rPr>
          <w:rFonts w:ascii="Courier New" w:hAnsi="Courier New" w:cs="Courier New"/>
          <w:color w:val="A9A9A9"/>
        </w:rPr>
        <w:t>&lt;</w:t>
      </w:r>
      <w:proofErr w:type="spellStart"/>
      <w:r>
        <w:rPr>
          <w:rFonts w:ascii="Courier New" w:hAnsi="Courier New" w:cs="Courier New"/>
          <w:color w:val="A9A9A9"/>
        </w:rPr>
        <w:t>cnMaestro</w:t>
      </w:r>
      <w:proofErr w:type="spellEnd"/>
      <w:r>
        <w:rPr>
          <w:rFonts w:ascii="Courier New" w:hAnsi="Courier New" w:cs="Courier New"/>
          <w:color w:val="A9A9A9"/>
        </w:rPr>
        <w:t xml:space="preserve"> URL&gt;</w:t>
      </w:r>
    </w:p>
    <w:p w:rsidR="00130169" w:rsidRDefault="00130169" w:rsidP="00130169">
      <w:pPr>
        <w:pStyle w:val="BodyTextDefault"/>
        <w:numPr>
          <w:ilvl w:val="1"/>
          <w:numId w:val="6"/>
        </w:numPr>
        <w:rPr>
          <w:b w:val="0"/>
        </w:rPr>
      </w:pPr>
      <w:r w:rsidRPr="00A81A98">
        <w:rPr>
          <w:rFonts w:ascii="Courier New" w:hAnsi="Courier New" w:cs="Courier New"/>
          <w:color w:val="A9A9A9"/>
        </w:rPr>
        <w:t>no device-agent</w:t>
      </w:r>
      <w:r>
        <w:rPr>
          <w:b w:val="0"/>
        </w:rPr>
        <w:t xml:space="preserve"> </w:t>
      </w:r>
      <w:r w:rsidRPr="00740DDF">
        <w:rPr>
          <w:b w:val="0"/>
        </w:rPr>
        <w:sym w:font="Wingdings" w:char="F0E8"/>
      </w:r>
      <w:r>
        <w:rPr>
          <w:b w:val="0"/>
        </w:rPr>
        <w:t xml:space="preserve"> </w:t>
      </w:r>
      <w:r w:rsidRPr="00A81A98">
        <w:rPr>
          <w:rFonts w:ascii="Courier New" w:hAnsi="Courier New" w:cs="Courier New"/>
          <w:color w:val="A9A9A9"/>
        </w:rPr>
        <w:t xml:space="preserve">no </w:t>
      </w:r>
      <w:proofErr w:type="spellStart"/>
      <w:r w:rsidRPr="00A81A98">
        <w:rPr>
          <w:rFonts w:ascii="Courier New" w:hAnsi="Courier New" w:cs="Courier New"/>
          <w:color w:val="A9A9A9"/>
        </w:rPr>
        <w:t>cnmaestro</w:t>
      </w:r>
      <w:proofErr w:type="spellEnd"/>
    </w:p>
    <w:p w:rsidR="00130169" w:rsidRPr="00130169" w:rsidRDefault="00130169" w:rsidP="00130169">
      <w:pPr>
        <w:pStyle w:val="BodyTextDefault"/>
        <w:numPr>
          <w:ilvl w:val="1"/>
          <w:numId w:val="6"/>
        </w:numPr>
        <w:rPr>
          <w:b w:val="0"/>
        </w:rPr>
      </w:pPr>
      <w:r w:rsidRPr="00A81A98">
        <w:rPr>
          <w:rFonts w:ascii="Courier New" w:hAnsi="Courier New" w:cs="Courier New"/>
          <w:color w:val="A9A9A9"/>
        </w:rPr>
        <w:t>show device-agent</w:t>
      </w:r>
      <w:r>
        <w:rPr>
          <w:b w:val="0"/>
        </w:rPr>
        <w:t xml:space="preserve"> </w:t>
      </w:r>
      <w:r w:rsidRPr="00740DDF">
        <w:rPr>
          <w:b w:val="0"/>
        </w:rPr>
        <w:sym w:font="Wingdings" w:char="F0E8"/>
      </w:r>
      <w:r>
        <w:rPr>
          <w:b w:val="0"/>
        </w:rPr>
        <w:t xml:space="preserve"> </w:t>
      </w:r>
      <w:r w:rsidRPr="00A81A98">
        <w:rPr>
          <w:rFonts w:ascii="Courier New" w:hAnsi="Courier New" w:cs="Courier New"/>
          <w:color w:val="A9A9A9"/>
        </w:rPr>
        <w:t xml:space="preserve">show </w:t>
      </w:r>
      <w:proofErr w:type="spellStart"/>
      <w:r w:rsidRPr="00A81A98">
        <w:rPr>
          <w:rFonts w:ascii="Courier New" w:hAnsi="Courier New" w:cs="Courier New"/>
          <w:color w:val="A9A9A9"/>
        </w:rPr>
        <w:t>cnmaestro</w:t>
      </w:r>
      <w:proofErr w:type="spellEnd"/>
    </w:p>
    <w:p w:rsidR="00C2471A" w:rsidRPr="00C2471A" w:rsidRDefault="00C2471A" w:rsidP="00A40BAC">
      <w:pPr>
        <w:pStyle w:val="cnMatrixHeading4"/>
      </w:pPr>
      <w:bookmarkStart w:id="6" w:name="_Toc8996815"/>
      <w:r w:rsidRPr="00C2471A">
        <w:t>Improvements/Changes in WEB Interface</w:t>
      </w:r>
      <w:bookmarkEnd w:id="6"/>
    </w:p>
    <w:p w:rsidR="00C2471A" w:rsidRDefault="00EE36FF" w:rsidP="00C2471A">
      <w:pPr>
        <w:pStyle w:val="BodyTextDefault"/>
        <w:numPr>
          <w:ilvl w:val="0"/>
          <w:numId w:val="7"/>
        </w:numPr>
        <w:rPr>
          <w:b w:val="0"/>
        </w:rPr>
      </w:pPr>
      <w:r>
        <w:rPr>
          <w:b w:val="0"/>
        </w:rPr>
        <w:t>T</w:t>
      </w:r>
      <w:r w:rsidR="00C2471A">
        <w:rPr>
          <w:b w:val="0"/>
        </w:rPr>
        <w:t>he de</w:t>
      </w:r>
      <w:r w:rsidR="0011525B">
        <w:rPr>
          <w:b w:val="0"/>
        </w:rPr>
        <w:t xml:space="preserve">fault password can be changed in WEB interface, by accessing the </w:t>
      </w:r>
      <w:r w:rsidR="0011525B">
        <w:t xml:space="preserve">Change Password </w:t>
      </w:r>
      <w:r w:rsidR="0066291C">
        <w:rPr>
          <w:b w:val="0"/>
        </w:rPr>
        <w:t>option</w:t>
      </w:r>
      <w:r w:rsidR="0011525B">
        <w:rPr>
          <w:b w:val="0"/>
        </w:rPr>
        <w:t xml:space="preserve">, in the </w:t>
      </w:r>
      <w:r w:rsidR="0011525B" w:rsidRPr="0011525B">
        <w:t>System</w:t>
      </w:r>
      <w:r w:rsidR="0066291C">
        <w:rPr>
          <w:b w:val="0"/>
        </w:rPr>
        <w:t xml:space="preserve"> menu item</w:t>
      </w:r>
      <w:r w:rsidR="0011525B">
        <w:rPr>
          <w:b w:val="0"/>
        </w:rPr>
        <w:t>.</w:t>
      </w:r>
    </w:p>
    <w:p w:rsidR="00C2471A" w:rsidRDefault="00EE36FF" w:rsidP="00C2471A">
      <w:pPr>
        <w:pStyle w:val="BodyTextDefault"/>
        <w:numPr>
          <w:ilvl w:val="0"/>
          <w:numId w:val="7"/>
        </w:numPr>
        <w:rPr>
          <w:b w:val="0"/>
        </w:rPr>
      </w:pPr>
      <w:r>
        <w:rPr>
          <w:b w:val="0"/>
        </w:rPr>
        <w:t>A</w:t>
      </w:r>
      <w:r w:rsidR="00C2471A">
        <w:rPr>
          <w:b w:val="0"/>
        </w:rPr>
        <w:t xml:space="preserve"> new column, </w:t>
      </w:r>
      <w:r w:rsidR="00C2471A" w:rsidRPr="006D0ED9">
        <w:t>Description</w:t>
      </w:r>
      <w:r w:rsidR="00C2471A">
        <w:rPr>
          <w:b w:val="0"/>
        </w:rPr>
        <w:t xml:space="preserve">, has been added in the WEB interface, in the </w:t>
      </w:r>
      <w:r w:rsidR="00C2471A">
        <w:t xml:space="preserve">Port Basic Settings </w:t>
      </w:r>
      <w:r w:rsidR="00C2471A">
        <w:rPr>
          <w:b w:val="0"/>
        </w:rPr>
        <w:t xml:space="preserve">window. This column is a free flow entry box, where you can add and store port description so that you can identify them faster </w:t>
      </w:r>
      <w:r w:rsidR="00D61193">
        <w:rPr>
          <w:b w:val="0"/>
        </w:rPr>
        <w:t xml:space="preserve">(e.g. </w:t>
      </w:r>
      <w:r w:rsidR="00C2471A">
        <w:rPr>
          <w:b w:val="0"/>
        </w:rPr>
        <w:t>type</w:t>
      </w:r>
      <w:r w:rsidR="00D61193">
        <w:rPr>
          <w:b w:val="0"/>
        </w:rPr>
        <w:t>s of configurations that were</w:t>
      </w:r>
      <w:r w:rsidR="00C2471A">
        <w:rPr>
          <w:b w:val="0"/>
        </w:rPr>
        <w:t xml:space="preserve"> performed on a specific port</w:t>
      </w:r>
      <w:r w:rsidR="00D61193">
        <w:rPr>
          <w:b w:val="0"/>
        </w:rPr>
        <w:t>)</w:t>
      </w:r>
      <w:r w:rsidR="00C2471A">
        <w:rPr>
          <w:b w:val="0"/>
        </w:rPr>
        <w:t>.</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990"/>
        <w:gridCol w:w="8370"/>
      </w:tblGrid>
      <w:tr w:rsidR="00782EC2" w:rsidRPr="00782EC2" w:rsidTr="008D4DF9">
        <w:tc>
          <w:tcPr>
            <w:tcW w:w="990" w:type="dxa"/>
            <w:tcBorders>
              <w:top w:val="nil"/>
              <w:left w:val="nil"/>
              <w:bottom w:val="nil"/>
              <w:right w:val="nil"/>
            </w:tcBorders>
          </w:tcPr>
          <w:p w:rsidR="00782EC2" w:rsidRPr="00782EC2" w:rsidRDefault="00782EC2" w:rsidP="00782EC2">
            <w:pPr>
              <w:pStyle w:val="BodyTextDefault"/>
              <w:spacing w:after="160" w:line="259" w:lineRule="auto"/>
            </w:pPr>
            <w:r w:rsidRPr="00782EC2">
              <w:rPr>
                <w:noProof/>
              </w:rPr>
              <mc:AlternateContent>
                <mc:Choice Requires="wpg">
                  <w:drawing>
                    <wp:inline distT="0" distB="0" distL="0" distR="0" wp14:anchorId="30BB7054" wp14:editId="21D124B4">
                      <wp:extent cx="422275" cy="496888"/>
                      <wp:effectExtent l="0" t="0" r="15875" b="17780"/>
                      <wp:docPr id="19" name="Group 14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22275" cy="496888"/>
                                <a:chOff x="0" y="0"/>
                                <a:chExt cx="422275" cy="496888"/>
                              </a:xfrm>
                            </wpg:grpSpPr>
                            <wps:wsp>
                              <wps:cNvPr id="20" name="Freeform 457">
                                <a:extLst/>
                              </wps:cNvPr>
                              <wps:cNvSpPr>
                                <a:spLocks/>
                              </wps:cNvSpPr>
                              <wps:spPr bwMode="auto">
                                <a:xfrm>
                                  <a:off x="173038" y="130175"/>
                                  <a:ext cx="79375" cy="80963"/>
                                </a:xfrm>
                                <a:custGeom>
                                  <a:avLst/>
                                  <a:gdLst>
                                    <a:gd name="T0" fmla="*/ 0 w 50"/>
                                    <a:gd name="T1" fmla="*/ 26 h 51"/>
                                    <a:gd name="T2" fmla="*/ 0 w 50"/>
                                    <a:gd name="T3" fmla="*/ 26 h 51"/>
                                    <a:gd name="T4" fmla="*/ 2 w 50"/>
                                    <a:gd name="T5" fmla="*/ 16 h 51"/>
                                    <a:gd name="T6" fmla="*/ 7 w 50"/>
                                    <a:gd name="T7" fmla="*/ 8 h 51"/>
                                    <a:gd name="T8" fmla="*/ 15 w 50"/>
                                    <a:gd name="T9" fmla="*/ 3 h 51"/>
                                    <a:gd name="T10" fmla="*/ 25 w 50"/>
                                    <a:gd name="T11" fmla="*/ 0 h 51"/>
                                    <a:gd name="T12" fmla="*/ 25 w 50"/>
                                    <a:gd name="T13" fmla="*/ 0 h 51"/>
                                    <a:gd name="T14" fmla="*/ 34 w 50"/>
                                    <a:gd name="T15" fmla="*/ 3 h 51"/>
                                    <a:gd name="T16" fmla="*/ 43 w 50"/>
                                    <a:gd name="T17" fmla="*/ 8 h 51"/>
                                    <a:gd name="T18" fmla="*/ 48 w 50"/>
                                    <a:gd name="T19" fmla="*/ 16 h 51"/>
                                    <a:gd name="T20" fmla="*/ 50 w 50"/>
                                    <a:gd name="T21" fmla="*/ 26 h 51"/>
                                    <a:gd name="T22" fmla="*/ 50 w 50"/>
                                    <a:gd name="T23" fmla="*/ 26 h 51"/>
                                    <a:gd name="T24" fmla="*/ 48 w 50"/>
                                    <a:gd name="T25" fmla="*/ 35 h 51"/>
                                    <a:gd name="T26" fmla="*/ 43 w 50"/>
                                    <a:gd name="T27" fmla="*/ 42 h 51"/>
                                    <a:gd name="T28" fmla="*/ 34 w 50"/>
                                    <a:gd name="T29" fmla="*/ 47 h 51"/>
                                    <a:gd name="T30" fmla="*/ 25 w 50"/>
                                    <a:gd name="T31" fmla="*/ 51 h 51"/>
                                    <a:gd name="T32" fmla="*/ 25 w 50"/>
                                    <a:gd name="T33" fmla="*/ 51 h 51"/>
                                    <a:gd name="T34" fmla="*/ 15 w 50"/>
                                    <a:gd name="T35" fmla="*/ 47 h 51"/>
                                    <a:gd name="T36" fmla="*/ 7 w 50"/>
                                    <a:gd name="T37" fmla="*/ 42 h 51"/>
                                    <a:gd name="T38" fmla="*/ 2 w 50"/>
                                    <a:gd name="T39" fmla="*/ 35 h 51"/>
                                    <a:gd name="T40" fmla="*/ 0 w 50"/>
                                    <a:gd name="T41" fmla="*/ 26 h 51"/>
                                    <a:gd name="T42" fmla="*/ 0 w 50"/>
                                    <a:gd name="T43" fmla="*/ 26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0" h="51">
                                      <a:moveTo>
                                        <a:pt x="0" y="26"/>
                                      </a:moveTo>
                                      <a:lnTo>
                                        <a:pt x="0" y="26"/>
                                      </a:lnTo>
                                      <a:lnTo>
                                        <a:pt x="2" y="16"/>
                                      </a:lnTo>
                                      <a:lnTo>
                                        <a:pt x="7" y="8"/>
                                      </a:lnTo>
                                      <a:lnTo>
                                        <a:pt x="15" y="3"/>
                                      </a:lnTo>
                                      <a:lnTo>
                                        <a:pt x="25" y="0"/>
                                      </a:lnTo>
                                      <a:lnTo>
                                        <a:pt x="25" y="0"/>
                                      </a:lnTo>
                                      <a:lnTo>
                                        <a:pt x="34" y="3"/>
                                      </a:lnTo>
                                      <a:lnTo>
                                        <a:pt x="43" y="8"/>
                                      </a:lnTo>
                                      <a:lnTo>
                                        <a:pt x="48" y="16"/>
                                      </a:lnTo>
                                      <a:lnTo>
                                        <a:pt x="50" y="26"/>
                                      </a:lnTo>
                                      <a:lnTo>
                                        <a:pt x="50" y="26"/>
                                      </a:lnTo>
                                      <a:lnTo>
                                        <a:pt x="48" y="35"/>
                                      </a:lnTo>
                                      <a:lnTo>
                                        <a:pt x="43" y="42"/>
                                      </a:lnTo>
                                      <a:lnTo>
                                        <a:pt x="34" y="47"/>
                                      </a:lnTo>
                                      <a:lnTo>
                                        <a:pt x="25" y="51"/>
                                      </a:lnTo>
                                      <a:lnTo>
                                        <a:pt x="25" y="51"/>
                                      </a:lnTo>
                                      <a:lnTo>
                                        <a:pt x="15" y="47"/>
                                      </a:lnTo>
                                      <a:lnTo>
                                        <a:pt x="7" y="42"/>
                                      </a:lnTo>
                                      <a:lnTo>
                                        <a:pt x="2" y="35"/>
                                      </a:lnTo>
                                      <a:lnTo>
                                        <a:pt x="0" y="26"/>
                                      </a:lnTo>
                                      <a:lnTo>
                                        <a:pt x="0" y="26"/>
                                      </a:lnTo>
                                      <a:close/>
                                    </a:path>
                                  </a:pathLst>
                                </a:custGeom>
                                <a:noFill/>
                                <a:ln w="17463">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1" name="Freeform 458">
                                <a:extLst/>
                              </wps:cNvPr>
                              <wps:cNvSpPr>
                                <a:spLocks/>
                              </wps:cNvSpPr>
                              <wps:spPr bwMode="auto">
                                <a:xfrm>
                                  <a:off x="41275" y="0"/>
                                  <a:ext cx="339725" cy="171450"/>
                                </a:xfrm>
                                <a:custGeom>
                                  <a:avLst/>
                                  <a:gdLst>
                                    <a:gd name="T0" fmla="*/ 214 w 214"/>
                                    <a:gd name="T1" fmla="*/ 108 h 108"/>
                                    <a:gd name="T2" fmla="*/ 214 w 214"/>
                                    <a:gd name="T3" fmla="*/ 108 h 108"/>
                                    <a:gd name="T4" fmla="*/ 214 w 214"/>
                                    <a:gd name="T5" fmla="*/ 96 h 108"/>
                                    <a:gd name="T6" fmla="*/ 212 w 214"/>
                                    <a:gd name="T7" fmla="*/ 85 h 108"/>
                                    <a:gd name="T8" fmla="*/ 205 w 214"/>
                                    <a:gd name="T9" fmla="*/ 66 h 108"/>
                                    <a:gd name="T10" fmla="*/ 196 w 214"/>
                                    <a:gd name="T11" fmla="*/ 48 h 108"/>
                                    <a:gd name="T12" fmla="*/ 182 w 214"/>
                                    <a:gd name="T13" fmla="*/ 32 h 108"/>
                                    <a:gd name="T14" fmla="*/ 166 w 214"/>
                                    <a:gd name="T15" fmla="*/ 18 h 108"/>
                                    <a:gd name="T16" fmla="*/ 149 w 214"/>
                                    <a:gd name="T17" fmla="*/ 9 h 108"/>
                                    <a:gd name="T18" fmla="*/ 129 w 214"/>
                                    <a:gd name="T19" fmla="*/ 2 h 108"/>
                                    <a:gd name="T20" fmla="*/ 119 w 214"/>
                                    <a:gd name="T21" fmla="*/ 0 h 108"/>
                                    <a:gd name="T22" fmla="*/ 108 w 214"/>
                                    <a:gd name="T23" fmla="*/ 0 h 108"/>
                                    <a:gd name="T24" fmla="*/ 108 w 214"/>
                                    <a:gd name="T25" fmla="*/ 0 h 108"/>
                                    <a:gd name="T26" fmla="*/ 96 w 214"/>
                                    <a:gd name="T27" fmla="*/ 0 h 108"/>
                                    <a:gd name="T28" fmla="*/ 85 w 214"/>
                                    <a:gd name="T29" fmla="*/ 2 h 108"/>
                                    <a:gd name="T30" fmla="*/ 66 w 214"/>
                                    <a:gd name="T31" fmla="*/ 9 h 108"/>
                                    <a:gd name="T32" fmla="*/ 48 w 214"/>
                                    <a:gd name="T33" fmla="*/ 18 h 108"/>
                                    <a:gd name="T34" fmla="*/ 32 w 214"/>
                                    <a:gd name="T35" fmla="*/ 32 h 108"/>
                                    <a:gd name="T36" fmla="*/ 20 w 214"/>
                                    <a:gd name="T37" fmla="*/ 48 h 108"/>
                                    <a:gd name="T38" fmla="*/ 9 w 214"/>
                                    <a:gd name="T39" fmla="*/ 66 h 108"/>
                                    <a:gd name="T40" fmla="*/ 2 w 214"/>
                                    <a:gd name="T41" fmla="*/ 85 h 108"/>
                                    <a:gd name="T42" fmla="*/ 2 w 214"/>
                                    <a:gd name="T43" fmla="*/ 96 h 108"/>
                                    <a:gd name="T44" fmla="*/ 0 w 214"/>
                                    <a:gd name="T4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14" h="108">
                                      <a:moveTo>
                                        <a:pt x="214" y="108"/>
                                      </a:moveTo>
                                      <a:lnTo>
                                        <a:pt x="214" y="108"/>
                                      </a:lnTo>
                                      <a:lnTo>
                                        <a:pt x="214" y="96"/>
                                      </a:lnTo>
                                      <a:lnTo>
                                        <a:pt x="212" y="85"/>
                                      </a:lnTo>
                                      <a:lnTo>
                                        <a:pt x="205" y="66"/>
                                      </a:lnTo>
                                      <a:lnTo>
                                        <a:pt x="196" y="48"/>
                                      </a:lnTo>
                                      <a:lnTo>
                                        <a:pt x="182" y="32"/>
                                      </a:lnTo>
                                      <a:lnTo>
                                        <a:pt x="166" y="18"/>
                                      </a:lnTo>
                                      <a:lnTo>
                                        <a:pt x="149" y="9"/>
                                      </a:lnTo>
                                      <a:lnTo>
                                        <a:pt x="129" y="2"/>
                                      </a:lnTo>
                                      <a:lnTo>
                                        <a:pt x="119" y="0"/>
                                      </a:lnTo>
                                      <a:lnTo>
                                        <a:pt x="108" y="0"/>
                                      </a:lnTo>
                                      <a:lnTo>
                                        <a:pt x="108" y="0"/>
                                      </a:lnTo>
                                      <a:lnTo>
                                        <a:pt x="96" y="0"/>
                                      </a:lnTo>
                                      <a:lnTo>
                                        <a:pt x="85" y="2"/>
                                      </a:lnTo>
                                      <a:lnTo>
                                        <a:pt x="66" y="9"/>
                                      </a:lnTo>
                                      <a:lnTo>
                                        <a:pt x="48" y="18"/>
                                      </a:lnTo>
                                      <a:lnTo>
                                        <a:pt x="32" y="32"/>
                                      </a:lnTo>
                                      <a:lnTo>
                                        <a:pt x="20" y="48"/>
                                      </a:lnTo>
                                      <a:lnTo>
                                        <a:pt x="9" y="66"/>
                                      </a:lnTo>
                                      <a:lnTo>
                                        <a:pt x="2" y="85"/>
                                      </a:lnTo>
                                      <a:lnTo>
                                        <a:pt x="2" y="96"/>
                                      </a:lnTo>
                                      <a:lnTo>
                                        <a:pt x="0" y="108"/>
                                      </a:lnTo>
                                    </a:path>
                                  </a:pathLst>
                                </a:custGeom>
                                <a:noFill/>
                                <a:ln w="17463">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 name="Freeform 459">
                                <a:extLst/>
                              </wps:cNvPr>
                              <wps:cNvSpPr>
                                <a:spLocks/>
                              </wps:cNvSpPr>
                              <wps:spPr bwMode="auto">
                                <a:xfrm>
                                  <a:off x="0" y="200025"/>
                                  <a:ext cx="422275" cy="296863"/>
                                </a:xfrm>
                                <a:custGeom>
                                  <a:avLst/>
                                  <a:gdLst>
                                    <a:gd name="T0" fmla="*/ 97 w 266"/>
                                    <a:gd name="T1" fmla="*/ 35 h 187"/>
                                    <a:gd name="T2" fmla="*/ 0 w 266"/>
                                    <a:gd name="T3" fmla="*/ 0 h 187"/>
                                    <a:gd name="T4" fmla="*/ 0 w 266"/>
                                    <a:gd name="T5" fmla="*/ 137 h 187"/>
                                    <a:gd name="T6" fmla="*/ 134 w 266"/>
                                    <a:gd name="T7" fmla="*/ 187 h 187"/>
                                    <a:gd name="T8" fmla="*/ 266 w 266"/>
                                    <a:gd name="T9" fmla="*/ 137 h 187"/>
                                    <a:gd name="T10" fmla="*/ 266 w 266"/>
                                    <a:gd name="T11" fmla="*/ 0 h 187"/>
                                    <a:gd name="T12" fmla="*/ 134 w 266"/>
                                    <a:gd name="T13" fmla="*/ 49 h 187"/>
                                    <a:gd name="T14" fmla="*/ 134 w 266"/>
                                    <a:gd name="T15" fmla="*/ 146 h 1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6" h="187">
                                      <a:moveTo>
                                        <a:pt x="97" y="35"/>
                                      </a:moveTo>
                                      <a:lnTo>
                                        <a:pt x="0" y="0"/>
                                      </a:lnTo>
                                      <a:lnTo>
                                        <a:pt x="0" y="137"/>
                                      </a:lnTo>
                                      <a:lnTo>
                                        <a:pt x="134" y="187"/>
                                      </a:lnTo>
                                      <a:lnTo>
                                        <a:pt x="266" y="137"/>
                                      </a:lnTo>
                                      <a:lnTo>
                                        <a:pt x="266" y="0"/>
                                      </a:lnTo>
                                      <a:lnTo>
                                        <a:pt x="134" y="49"/>
                                      </a:lnTo>
                                      <a:lnTo>
                                        <a:pt x="134" y="146"/>
                                      </a:lnTo>
                                    </a:path>
                                  </a:pathLst>
                                </a:custGeom>
                                <a:noFill/>
                                <a:ln w="17463">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6A8CEEC2" id="Group 143" o:spid="_x0000_s1026" style="width:33.25pt;height:39.15pt;mso-position-horizontal-relative:char;mso-position-vertical-relative:line" coordsize="422275,496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">
                      <v:shape id="Freeform 457" o:spid="_x0000_s1027" style="position:absolute;left:173038;top:130175;width:79375;height:80963;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" path="m,26r,l2,16,7,8,15,3,25,r,l34,3r9,5l48,16r2,10l50,26r-2,9l43,42r-9,5l25,51r,l15,47,7,42,2,35,,26r,xe" filled="f" strokecolor="black [3213]" strokeweight=".48508mm">
                        <v:path arrowok="t" o:connecttype="custom" o:connectlocs="0,41275;0,41275;3175,25400;11113,12700;23813,4763;39688,0;39688,0;53975,4763;68263,12700;76200,25400;79375,41275;79375,41275;76200,55563;68263,66675;53975,74613;39688,80963;39688,80963;23813,74613;11113,66675;3175,55563;0,41275;0,41275" o:connectangles="0,0,0,0,0,0,0,0,0,0,0,0,0,0,0,0,0,0,0,0,0,0"/>
                      </v:shape>
                      <v:shape id="Freeform 458" o:spid="_x0000_s1028" style="position:absolute;left:41275;width:339725;height:171450;visibility:visible;mso-wrap-style:square;v-text-anchor:top" coordsize="21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" path="m214,108r,l214,96,212,85,205,66,196,48,182,32,166,18,149,9,129,2,119,,108,r,l96,,85,2,66,9,48,18,32,32,20,48,9,66,2,85r,11l,108e" filled="f" strokecolor="black [3213]" strokeweight=".48508mm">
                        <v:path arrowok="t" o:connecttype="custom" o:connectlocs="339725,171450;339725,171450;339725,152400;336550,134938;325438,104775;311150,76200;288925,50800;263525,28575;236538,14288;204788,3175;188913,0;171450,0;171450,0;152400,0;134938,3175;104775,14288;76200,28575;50800,50800;31750,76200;14288,104775;3175,134938;3175,152400;0,171450" o:connectangles="0,0,0,0,0,0,0,0,0,0,0,0,0,0,0,0,0,0,0,0,0,0,0"/>
                      </v:shape>
                      <v:shape id="Freeform 459" o:spid="_x0000_s1029" style="position:absolute;top:200025;width:422275;height:296863;visibility:visible;mso-wrap-style:square;v-text-anchor:top" coordsize="26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" path="m97,35l,,,137r134,50l266,137,266,,134,49r,97e" filled="f" strokecolor="black [3213]" strokeweight=".48508mm">
                        <v:path arrowok="t" o:connecttype="custom" o:connectlocs="153988,55563;0,0;0,217488;212725,296863;422275,217488;422275,0;212725,77788;212725,231775" o:connectangles="0,0,0,0,0,0,0,0"/>
                      </v:shape>
                      <w10:anchorlock/>
                    </v:group>
                  </w:pict>
                </mc:Fallback>
              </mc:AlternateContent>
            </w:r>
          </w:p>
        </w:tc>
        <w:tc>
          <w:tcPr>
            <w:tcW w:w="8370" w:type="dxa"/>
            <w:tcBorders>
              <w:top w:val="single" w:sz="4" w:space="0" w:color="auto"/>
              <w:left w:val="nil"/>
              <w:right w:val="nil"/>
            </w:tcBorders>
            <w:shd w:val="clear" w:color="auto" w:fill="C8DFF4"/>
          </w:tcPr>
          <w:p w:rsidR="00782EC2" w:rsidRDefault="00782EC2" w:rsidP="00782EC2">
            <w:pPr>
              <w:pStyle w:val="BodyTextDefault"/>
              <w:spacing w:after="160" w:line="259" w:lineRule="auto"/>
              <w:rPr>
                <w:b w:val="0"/>
              </w:rPr>
            </w:pPr>
            <w:r>
              <w:t xml:space="preserve">Note: </w:t>
            </w:r>
            <w:r w:rsidR="00742C03">
              <w:rPr>
                <w:b w:val="0"/>
              </w:rPr>
              <w:t>This column has also been</w:t>
            </w:r>
            <w:r w:rsidRPr="00782EC2">
              <w:rPr>
                <w:b w:val="0"/>
              </w:rPr>
              <w:t xml:space="preserve"> added in the </w:t>
            </w:r>
            <w:r>
              <w:t xml:space="preserve">Port Control, VLAN Port Settings, CIST Settings, MSTP CIST Port Status, Port Status Configuration, Instance Port Configuration, Instance Port Status, LA Port Settings, Interface Settings, Auto-Attach Interface Settings </w:t>
            </w:r>
            <w:r w:rsidRPr="00782EC2">
              <w:rPr>
                <w:b w:val="0"/>
              </w:rPr>
              <w:t>windows,</w:t>
            </w:r>
            <w:r>
              <w:t xml:space="preserve"> </w:t>
            </w:r>
            <w:r w:rsidRPr="00782EC2">
              <w:rPr>
                <w:b w:val="0"/>
              </w:rPr>
              <w:t>and to all port related windows for statistics.</w:t>
            </w:r>
            <w:r>
              <w:rPr>
                <w:b w:val="0"/>
              </w:rPr>
              <w:t xml:space="preserve"> </w:t>
            </w:r>
          </w:p>
          <w:p w:rsidR="00782EC2" w:rsidRPr="00782EC2" w:rsidRDefault="00782EC2" w:rsidP="00782EC2">
            <w:pPr>
              <w:pStyle w:val="BodyTextDefault"/>
              <w:spacing w:after="160" w:line="259" w:lineRule="auto"/>
              <w:rPr>
                <w:b w:val="0"/>
              </w:rPr>
            </w:pPr>
            <w:r>
              <w:rPr>
                <w:b w:val="0"/>
              </w:rPr>
              <w:t xml:space="preserve">         Please be advised that for this windows, the </w:t>
            </w:r>
            <w:r>
              <w:t xml:space="preserve">Description </w:t>
            </w:r>
            <w:r>
              <w:rPr>
                <w:b w:val="0"/>
              </w:rPr>
              <w:t>column is a read only column.</w:t>
            </w:r>
          </w:p>
        </w:tc>
      </w:tr>
    </w:tbl>
    <w:p w:rsidR="00ED4534" w:rsidRDefault="00ED4534" w:rsidP="00A40BAC">
      <w:pPr>
        <w:pStyle w:val="cnMatrixHeading4"/>
      </w:pPr>
      <w:bookmarkStart w:id="7" w:name="_Toc8996816"/>
    </w:p>
    <w:p w:rsidR="00130169" w:rsidRDefault="00130169" w:rsidP="00130169">
      <w:pPr>
        <w:pStyle w:val="cnMatrixHeading4"/>
      </w:pPr>
      <w:r>
        <w:t>Improvements/Changes Related to</w:t>
      </w:r>
      <w:r w:rsidR="003625EF">
        <w:t xml:space="preserve"> </w:t>
      </w:r>
      <w:proofErr w:type="spellStart"/>
      <w:r w:rsidR="003625EF">
        <w:t>cnMaestr</w:t>
      </w:r>
      <w:bookmarkEnd w:id="7"/>
      <w:r>
        <w:t>o</w:t>
      </w:r>
      <w:proofErr w:type="spellEnd"/>
      <w:r w:rsidR="00EE36FF">
        <w:t xml:space="preserve"> </w:t>
      </w:r>
    </w:p>
    <w:p w:rsidR="00EE36FF" w:rsidRDefault="00EE36FF" w:rsidP="00EE36FF">
      <w:pPr>
        <w:pStyle w:val="BodyTextDefault"/>
        <w:numPr>
          <w:ilvl w:val="0"/>
          <w:numId w:val="6"/>
        </w:numPr>
        <w:rPr>
          <w:b w:val="0"/>
        </w:rPr>
      </w:pPr>
      <w:r>
        <w:rPr>
          <w:b w:val="0"/>
        </w:rPr>
        <w:t xml:space="preserve">The </w:t>
      </w:r>
      <w:r w:rsidRPr="003625EF">
        <w:rPr>
          <w:rFonts w:ascii="Courier New" w:hAnsi="Courier New" w:cs="Courier New"/>
          <w:color w:val="A9A9A9"/>
        </w:rPr>
        <w:t xml:space="preserve">show </w:t>
      </w:r>
      <w:r>
        <w:rPr>
          <w:b w:val="0"/>
        </w:rPr>
        <w:t xml:space="preserve">commands can be executed via the </w:t>
      </w:r>
      <w:r w:rsidRPr="003625EF">
        <w:t>Tools</w:t>
      </w:r>
      <w:r>
        <w:rPr>
          <w:b w:val="0"/>
        </w:rPr>
        <w:t xml:space="preserve"> tab of </w:t>
      </w:r>
      <w:proofErr w:type="spellStart"/>
      <w:r>
        <w:rPr>
          <w:b w:val="0"/>
        </w:rPr>
        <w:t>cnMaestro</w:t>
      </w:r>
      <w:proofErr w:type="spellEnd"/>
      <w:r>
        <w:rPr>
          <w:b w:val="0"/>
        </w:rPr>
        <w:t xml:space="preserve">. This tool can be used to troubleshoot </w:t>
      </w:r>
      <w:proofErr w:type="spellStart"/>
      <w:r>
        <w:rPr>
          <w:b w:val="0"/>
        </w:rPr>
        <w:t>cnMatrix</w:t>
      </w:r>
      <w:proofErr w:type="spellEnd"/>
      <w:r>
        <w:rPr>
          <w:b w:val="0"/>
        </w:rPr>
        <w:t xml:space="preserve"> remotely. </w:t>
      </w:r>
    </w:p>
    <w:p w:rsidR="00EE36FF" w:rsidRDefault="00EE36FF" w:rsidP="00EE36FF">
      <w:pPr>
        <w:pStyle w:val="BodyTextDefault"/>
        <w:numPr>
          <w:ilvl w:val="0"/>
          <w:numId w:val="6"/>
        </w:numPr>
        <w:rPr>
          <w:b w:val="0"/>
        </w:rPr>
      </w:pPr>
      <w:r>
        <w:rPr>
          <w:b w:val="0"/>
        </w:rPr>
        <w:t xml:space="preserve">The link status notifications are displayed in the </w:t>
      </w:r>
      <w:r w:rsidRPr="003625EF">
        <w:t>Notification</w:t>
      </w:r>
      <w:r>
        <w:t>/</w:t>
      </w:r>
      <w:r w:rsidRPr="003625EF">
        <w:t>Events</w:t>
      </w:r>
      <w:r>
        <w:rPr>
          <w:b w:val="0"/>
        </w:rPr>
        <w:t xml:space="preserve"> tab of </w:t>
      </w:r>
      <w:proofErr w:type="spellStart"/>
      <w:r>
        <w:rPr>
          <w:b w:val="0"/>
        </w:rPr>
        <w:t>cnMaestro</w:t>
      </w:r>
      <w:proofErr w:type="spellEnd"/>
      <w:r>
        <w:rPr>
          <w:b w:val="0"/>
        </w:rPr>
        <w:t>.</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990"/>
        <w:gridCol w:w="8370"/>
      </w:tblGrid>
      <w:tr w:rsidR="00130169" w:rsidTr="00074637">
        <w:tc>
          <w:tcPr>
            <w:tcW w:w="990" w:type="dxa"/>
            <w:tcBorders>
              <w:top w:val="nil"/>
              <w:left w:val="nil"/>
              <w:bottom w:val="nil"/>
              <w:right w:val="nil"/>
            </w:tcBorders>
          </w:tcPr>
          <w:p w:rsidR="00130169" w:rsidRDefault="00130169" w:rsidP="00074637">
            <w:pPr>
              <w:pStyle w:val="HyperLinkcnMatrix"/>
              <w:rPr>
                <w:color w:val="000000"/>
              </w:rPr>
            </w:pPr>
            <w:r w:rsidRPr="00C57431">
              <w:rPr>
                <w:noProof/>
              </w:rPr>
              <w:lastRenderedPageBreak/>
              <mc:AlternateContent>
                <mc:Choice Requires="wps">
                  <w:drawing>
                    <wp:inline distT="0" distB="0" distL="0" distR="0" wp14:anchorId="557BA0A7" wp14:editId="02CEF8DE">
                      <wp:extent cx="296863" cy="498475"/>
                      <wp:effectExtent l="0" t="0" r="27305" b="15875"/>
                      <wp:docPr id="7" name="Freeform 511">
                        <a:extLst xmlns:a="http://schemas.openxmlformats.org/drawingml/2006/main">
                          <a:ext uri="{FF2B5EF4-FFF2-40B4-BE49-F238E27FC236}">
                            <a16:creationId xmlns:a16="http://schemas.microsoft.com/office/drawing/2014/main" id="{2E3FB85C-629B-48DB-A229-CAC6716044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863" cy="498475"/>
                              </a:xfrm>
                              <a:custGeom>
                                <a:avLst/>
                                <a:gdLst>
                                  <a:gd name="T0" fmla="*/ 82 w 187"/>
                                  <a:gd name="T1" fmla="*/ 179 h 314"/>
                                  <a:gd name="T2" fmla="*/ 0 w 187"/>
                                  <a:gd name="T3" fmla="*/ 314 h 314"/>
                                  <a:gd name="T4" fmla="*/ 163 w 187"/>
                                  <a:gd name="T5" fmla="*/ 152 h 314"/>
                                  <a:gd name="T6" fmla="*/ 23 w 187"/>
                                  <a:gd name="T7" fmla="*/ 152 h 314"/>
                                  <a:gd name="T8" fmla="*/ 187 w 187"/>
                                  <a:gd name="T9" fmla="*/ 0 h 314"/>
                                  <a:gd name="T10" fmla="*/ 112 w 187"/>
                                  <a:gd name="T11" fmla="*/ 127 h 314"/>
                                </a:gdLst>
                                <a:ahLst/>
                                <a:cxnLst>
                                  <a:cxn ang="0">
                                    <a:pos x="T0" y="T1"/>
                                  </a:cxn>
                                  <a:cxn ang="0">
                                    <a:pos x="T2" y="T3"/>
                                  </a:cxn>
                                  <a:cxn ang="0">
                                    <a:pos x="T4" y="T5"/>
                                  </a:cxn>
                                  <a:cxn ang="0">
                                    <a:pos x="T6" y="T7"/>
                                  </a:cxn>
                                  <a:cxn ang="0">
                                    <a:pos x="T8" y="T9"/>
                                  </a:cxn>
                                  <a:cxn ang="0">
                                    <a:pos x="T10" y="T11"/>
                                  </a:cxn>
                                </a:cxnLst>
                                <a:rect l="0" t="0" r="r" b="b"/>
                                <a:pathLst>
                                  <a:path w="187" h="314">
                                    <a:moveTo>
                                      <a:pt x="82" y="179"/>
                                    </a:moveTo>
                                    <a:lnTo>
                                      <a:pt x="0" y="314"/>
                                    </a:lnTo>
                                    <a:lnTo>
                                      <a:pt x="163" y="152"/>
                                    </a:lnTo>
                                    <a:lnTo>
                                      <a:pt x="23" y="152"/>
                                    </a:lnTo>
                                    <a:lnTo>
                                      <a:pt x="187" y="0"/>
                                    </a:lnTo>
                                    <a:lnTo>
                                      <a:pt x="112" y="127"/>
                                    </a:lnTo>
                                  </a:path>
                                </a:pathLst>
                              </a:custGeom>
                              <a:noFill/>
                              <a:ln w="17463">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inline>
                  </w:drawing>
                </mc:Choice>
                <mc:Fallback>
                  <w:pict>
                    <v:shape w14:anchorId="5021ABC0" id="Freeform 511" o:spid="_x0000_s1026" style="width:23.4pt;height:39.25pt;visibility:visible;mso-wrap-style:square;mso-left-percent:-10001;mso-top-percent:-10001;mso-position-horizontal:absolute;mso-position-horizontal-relative:char;mso-position-vertical:absolute;mso-position-vertical-relative:line;mso-left-percent:-10001;mso-top-percent:-10001;v-text-anchor:top" coordsize="18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" path="m82,179l,314,163,152r-140,l187,,112,127e" filled="f" strokecolor="black [3213]" strokeweight=".48508mm">
                      <v:path arrowok="t" o:connecttype="custom" o:connectlocs="130175,284163;0,498475;258763,241300;36513,241300;296863,0;177800,201613" o:connectangles="0,0,0,0,0,0"/>
                      <w10:anchorlock/>
                    </v:shape>
                  </w:pict>
                </mc:Fallback>
              </mc:AlternateContent>
            </w:r>
          </w:p>
        </w:tc>
        <w:tc>
          <w:tcPr>
            <w:tcW w:w="8370" w:type="dxa"/>
            <w:tcBorders>
              <w:top w:val="single" w:sz="4" w:space="0" w:color="auto"/>
              <w:left w:val="nil"/>
              <w:right w:val="nil"/>
            </w:tcBorders>
            <w:shd w:val="clear" w:color="auto" w:fill="F5B68F"/>
          </w:tcPr>
          <w:p w:rsidR="00130169" w:rsidRDefault="00130169" w:rsidP="00074637">
            <w:pPr>
              <w:pStyle w:val="HyperLinkcnMatrix"/>
              <w:rPr>
                <w:b w:val="0"/>
                <w:color w:val="000000" w:themeColor="text1"/>
              </w:rPr>
            </w:pPr>
          </w:p>
          <w:p w:rsidR="00130169" w:rsidRPr="00552EFC" w:rsidRDefault="00130169" w:rsidP="00074637">
            <w:pPr>
              <w:pStyle w:val="HyperLinkcnMatrix"/>
              <w:rPr>
                <w:b w:val="0"/>
                <w:color w:val="000000" w:themeColor="text1"/>
              </w:rPr>
            </w:pPr>
            <w:r>
              <w:rPr>
                <w:b w:val="0"/>
                <w:color w:val="000000" w:themeColor="text1"/>
              </w:rPr>
              <w:t>Attention</w:t>
            </w:r>
            <w:r w:rsidRPr="00130169">
              <w:rPr>
                <w:rFonts w:cstheme="minorBidi"/>
                <w:b w:val="0"/>
                <w:color w:val="auto"/>
              </w:rPr>
              <w:t xml:space="preserve">: Described </w:t>
            </w:r>
            <w:proofErr w:type="spellStart"/>
            <w:r w:rsidRPr="00130169">
              <w:rPr>
                <w:rFonts w:cstheme="minorBidi"/>
                <w:b w:val="0"/>
                <w:color w:val="auto"/>
              </w:rPr>
              <w:t>cnMaestro</w:t>
            </w:r>
            <w:proofErr w:type="spellEnd"/>
            <w:r w:rsidRPr="00130169">
              <w:rPr>
                <w:rFonts w:cstheme="minorBidi"/>
                <w:b w:val="0"/>
                <w:color w:val="auto"/>
              </w:rPr>
              <w:t xml:space="preserve"> related improvements require an upgrade to </w:t>
            </w:r>
            <w:proofErr w:type="spellStart"/>
            <w:r w:rsidRPr="00130169">
              <w:rPr>
                <w:rFonts w:cstheme="minorBidi"/>
                <w:b w:val="0"/>
                <w:color w:val="auto"/>
              </w:rPr>
              <w:t>cnMaestro</w:t>
            </w:r>
            <w:proofErr w:type="spellEnd"/>
            <w:r w:rsidRPr="00130169">
              <w:rPr>
                <w:rFonts w:cstheme="minorBidi"/>
                <w:b w:val="0"/>
                <w:color w:val="auto"/>
              </w:rPr>
              <w:t xml:space="preserve"> version 2.2.1</w:t>
            </w:r>
            <w:r>
              <w:rPr>
                <w:rFonts w:cstheme="minorBidi"/>
                <w:b w:val="0"/>
                <w:color w:val="auto"/>
              </w:rPr>
              <w:t>.</w:t>
            </w:r>
          </w:p>
        </w:tc>
      </w:tr>
    </w:tbl>
    <w:p w:rsidR="00A40BAC" w:rsidRPr="003625EF" w:rsidRDefault="00A40BAC" w:rsidP="00A40BAC">
      <w:pPr>
        <w:pStyle w:val="BodyTextDefault"/>
        <w:ind w:left="360"/>
        <w:rPr>
          <w:b w:val="0"/>
        </w:rPr>
      </w:pPr>
    </w:p>
    <w:p w:rsidR="00A81A98" w:rsidRDefault="006E6594" w:rsidP="00A81A98">
      <w:pPr>
        <w:pStyle w:val="Heading2cnMatrix"/>
        <w:ind w:left="-180" w:firstLine="90"/>
      </w:pPr>
      <w:bookmarkStart w:id="8" w:name="_Toc8996817"/>
      <w:r>
        <w:t>Defect Fixes / Enhancement</w:t>
      </w:r>
      <w:r w:rsidR="00782EC2">
        <w:t>s</w:t>
      </w:r>
      <w:bookmarkEnd w:id="8"/>
      <w:r>
        <w:t xml:space="preserve"> </w:t>
      </w:r>
    </w:p>
    <w:p w:rsidR="009E25BF" w:rsidRDefault="009E25BF" w:rsidP="009E25BF">
      <w:pPr>
        <w:pStyle w:val="BodyTextDefault"/>
        <w:numPr>
          <w:ilvl w:val="0"/>
          <w:numId w:val="1"/>
        </w:numPr>
        <w:rPr>
          <w:b w:val="0"/>
        </w:rPr>
      </w:pPr>
      <w:r>
        <w:rPr>
          <w:b w:val="0"/>
        </w:rPr>
        <w:t>Resolved issue that caused the unit to stop working when using IGMP traffic with source IP 0.0.0.0 (1416)</w:t>
      </w:r>
    </w:p>
    <w:p w:rsidR="009E25BF" w:rsidRDefault="009E25BF" w:rsidP="009E25BF">
      <w:pPr>
        <w:pStyle w:val="BodyTextDefault"/>
        <w:numPr>
          <w:ilvl w:val="0"/>
          <w:numId w:val="1"/>
        </w:numPr>
        <w:rPr>
          <w:b w:val="0"/>
        </w:rPr>
      </w:pPr>
      <w:r>
        <w:rPr>
          <w:b w:val="0"/>
        </w:rPr>
        <w:t xml:space="preserve">A new column, </w:t>
      </w:r>
      <w:r w:rsidRPr="006D0ED9">
        <w:t>Description</w:t>
      </w:r>
      <w:r>
        <w:rPr>
          <w:b w:val="0"/>
        </w:rPr>
        <w:t xml:space="preserve">, has been added to the Web interface on the </w:t>
      </w:r>
      <w:r>
        <w:t xml:space="preserve">Port Basic Settings </w:t>
      </w:r>
      <w:r>
        <w:rPr>
          <w:b w:val="0"/>
        </w:rPr>
        <w:t>page. This new column allows the user to add a text description for a selected port (1481).</w:t>
      </w:r>
    </w:p>
    <w:p w:rsidR="009E25BF" w:rsidRDefault="009E25BF" w:rsidP="009E25BF">
      <w:pPr>
        <w:pStyle w:val="BodyTextDefault"/>
        <w:numPr>
          <w:ilvl w:val="0"/>
          <w:numId w:val="1"/>
        </w:numPr>
        <w:rPr>
          <w:b w:val="0"/>
        </w:rPr>
      </w:pPr>
      <w:r>
        <w:rPr>
          <w:b w:val="0"/>
        </w:rPr>
        <w:t xml:space="preserve">The </w:t>
      </w:r>
      <w:r>
        <w:t xml:space="preserve">Switch MAC Address </w:t>
      </w:r>
      <w:r>
        <w:rPr>
          <w:b w:val="0"/>
        </w:rPr>
        <w:t xml:space="preserve">is displayed in the </w:t>
      </w:r>
      <w:r w:rsidRPr="00F20D21">
        <w:rPr>
          <w:rFonts w:ascii="Courier New" w:hAnsi="Courier New" w:cs="Courier New"/>
          <w:color w:val="A9A9A9"/>
        </w:rPr>
        <w:t>show system information</w:t>
      </w:r>
      <w:r>
        <w:t xml:space="preserve"> </w:t>
      </w:r>
      <w:r>
        <w:rPr>
          <w:b w:val="0"/>
        </w:rPr>
        <w:t xml:space="preserve">command output (1269). </w:t>
      </w:r>
    </w:p>
    <w:p w:rsidR="009E25BF" w:rsidRDefault="009E25BF" w:rsidP="009E25BF">
      <w:pPr>
        <w:pStyle w:val="BodyTextDefault"/>
        <w:numPr>
          <w:ilvl w:val="0"/>
          <w:numId w:val="1"/>
        </w:numPr>
        <w:rPr>
          <w:b w:val="0"/>
        </w:rPr>
      </w:pPr>
      <w:r>
        <w:rPr>
          <w:b w:val="0"/>
        </w:rPr>
        <w:t xml:space="preserve">Improved </w:t>
      </w:r>
      <w:proofErr w:type="spellStart"/>
      <w:r w:rsidRPr="0011525B">
        <w:rPr>
          <w:b w:val="0"/>
        </w:rPr>
        <w:t>cnMaestro</w:t>
      </w:r>
      <w:proofErr w:type="spellEnd"/>
      <w:r w:rsidRPr="0011525B">
        <w:rPr>
          <w:b w:val="0"/>
        </w:rPr>
        <w:t xml:space="preserve"> </w:t>
      </w:r>
      <w:r>
        <w:rPr>
          <w:b w:val="0"/>
        </w:rPr>
        <w:t xml:space="preserve">agent </w:t>
      </w:r>
      <w:r w:rsidRPr="0011525B">
        <w:rPr>
          <w:b w:val="0"/>
        </w:rPr>
        <w:t xml:space="preserve">reliability </w:t>
      </w:r>
      <w:r>
        <w:rPr>
          <w:b w:val="0"/>
        </w:rPr>
        <w:t>(1443).</w:t>
      </w:r>
    </w:p>
    <w:p w:rsidR="009E25BF" w:rsidRDefault="009E25BF" w:rsidP="009E25BF">
      <w:pPr>
        <w:pStyle w:val="BodyTextDefault"/>
        <w:numPr>
          <w:ilvl w:val="0"/>
          <w:numId w:val="1"/>
        </w:numPr>
        <w:rPr>
          <w:b w:val="0"/>
        </w:rPr>
      </w:pPr>
      <w:r>
        <w:rPr>
          <w:b w:val="0"/>
        </w:rPr>
        <w:t xml:space="preserve">Send link status notifications to </w:t>
      </w:r>
      <w:proofErr w:type="spellStart"/>
      <w:r>
        <w:rPr>
          <w:b w:val="0"/>
        </w:rPr>
        <w:t>cnMaestro</w:t>
      </w:r>
      <w:proofErr w:type="spellEnd"/>
      <w:r>
        <w:rPr>
          <w:b w:val="0"/>
        </w:rPr>
        <w:t xml:space="preserve"> (1419).</w:t>
      </w:r>
    </w:p>
    <w:p w:rsidR="009E25BF" w:rsidRDefault="009E25BF" w:rsidP="009E25BF">
      <w:pPr>
        <w:pStyle w:val="BodyTextDefault"/>
        <w:numPr>
          <w:ilvl w:val="0"/>
          <w:numId w:val="1"/>
        </w:numPr>
        <w:rPr>
          <w:b w:val="0"/>
        </w:rPr>
      </w:pPr>
      <w:r>
        <w:rPr>
          <w:b w:val="0"/>
        </w:rPr>
        <w:t>The administrator default password can be modified using the Web interface (1462).</w:t>
      </w:r>
    </w:p>
    <w:p w:rsidR="009E25BF" w:rsidRPr="00441024" w:rsidRDefault="009E25BF" w:rsidP="009E25BF">
      <w:pPr>
        <w:pStyle w:val="BodyTextDefault"/>
        <w:numPr>
          <w:ilvl w:val="0"/>
          <w:numId w:val="1"/>
        </w:numPr>
        <w:rPr>
          <w:b w:val="0"/>
        </w:rPr>
      </w:pPr>
      <w:r w:rsidRPr="0066291C">
        <w:rPr>
          <w:b w:val="0"/>
        </w:rPr>
        <w:t xml:space="preserve">After transitioning from Hybrid/Access port mode to Trunk port mode </w:t>
      </w:r>
      <w:r>
        <w:rPr>
          <w:b w:val="0"/>
        </w:rPr>
        <w:t>through the</w:t>
      </w:r>
      <w:r w:rsidRPr="0066291C">
        <w:rPr>
          <w:b w:val="0"/>
        </w:rPr>
        <w:t xml:space="preserve"> W</w:t>
      </w:r>
      <w:r>
        <w:rPr>
          <w:b w:val="0"/>
        </w:rPr>
        <w:t>eb</w:t>
      </w:r>
      <w:r w:rsidRPr="0066291C">
        <w:rPr>
          <w:b w:val="0"/>
        </w:rPr>
        <w:t xml:space="preserve"> </w:t>
      </w:r>
      <w:r>
        <w:rPr>
          <w:b w:val="0"/>
        </w:rPr>
        <w:t>interface</w:t>
      </w:r>
      <w:r w:rsidRPr="0066291C">
        <w:rPr>
          <w:b w:val="0"/>
        </w:rPr>
        <w:t xml:space="preserve">, the trunk port is no longer kept as </w:t>
      </w:r>
      <w:r>
        <w:rPr>
          <w:b w:val="0"/>
        </w:rPr>
        <w:t xml:space="preserve">an </w:t>
      </w:r>
      <w:r w:rsidRPr="0066291C">
        <w:rPr>
          <w:b w:val="0"/>
        </w:rPr>
        <w:t>untagged member in any of the existing VLAN</w:t>
      </w:r>
      <w:r>
        <w:rPr>
          <w:b w:val="0"/>
        </w:rPr>
        <w:t>s</w:t>
      </w:r>
      <w:r w:rsidRPr="0066291C">
        <w:rPr>
          <w:b w:val="0"/>
        </w:rPr>
        <w:t xml:space="preserve">, </w:t>
      </w:r>
      <w:r>
        <w:rPr>
          <w:b w:val="0"/>
        </w:rPr>
        <w:t>including</w:t>
      </w:r>
      <w:r w:rsidRPr="0066291C">
        <w:rPr>
          <w:b w:val="0"/>
        </w:rPr>
        <w:t xml:space="preserve"> the VLAN whose VLAN ID is equal to the value of the PVID assigned to that port</w:t>
      </w:r>
      <w:r>
        <w:rPr>
          <w:b w:val="0"/>
        </w:rPr>
        <w:t xml:space="preserve"> (1174).</w:t>
      </w:r>
    </w:p>
    <w:p w:rsidR="009E25BF" w:rsidRDefault="009E25BF" w:rsidP="009E25BF">
      <w:pPr>
        <w:pStyle w:val="BodyTextDefault"/>
        <w:numPr>
          <w:ilvl w:val="0"/>
          <w:numId w:val="1"/>
        </w:numPr>
        <w:rPr>
          <w:b w:val="0"/>
        </w:rPr>
      </w:pPr>
      <w:r>
        <w:rPr>
          <w:b w:val="0"/>
        </w:rPr>
        <w:t>Resolved</w:t>
      </w:r>
      <w:r w:rsidRPr="006E6594">
        <w:rPr>
          <w:b w:val="0"/>
        </w:rPr>
        <w:t xml:space="preserve"> issue that caused the switch to stop working when the DHCP server was sending </w:t>
      </w:r>
      <w:r>
        <w:rPr>
          <w:b w:val="0"/>
        </w:rPr>
        <w:t xml:space="preserve">DNS </w:t>
      </w:r>
      <w:r w:rsidRPr="006E6594">
        <w:rPr>
          <w:b w:val="0"/>
        </w:rPr>
        <w:t>name server IP on multiple</w:t>
      </w:r>
      <w:r>
        <w:rPr>
          <w:b w:val="0"/>
        </w:rPr>
        <w:t xml:space="preserve"> VLAN</w:t>
      </w:r>
      <w:r w:rsidRPr="006E6594">
        <w:rPr>
          <w:b w:val="0"/>
        </w:rPr>
        <w:t xml:space="preserve"> interfaces</w:t>
      </w:r>
      <w:r>
        <w:rPr>
          <w:b w:val="0"/>
        </w:rPr>
        <w:t xml:space="preserve"> (1224).</w:t>
      </w:r>
    </w:p>
    <w:p w:rsidR="009E25BF" w:rsidRDefault="009E25BF" w:rsidP="009E25BF">
      <w:pPr>
        <w:pStyle w:val="BodyTextDefault"/>
        <w:numPr>
          <w:ilvl w:val="0"/>
          <w:numId w:val="1"/>
        </w:numPr>
        <w:rPr>
          <w:b w:val="0"/>
        </w:rPr>
      </w:pPr>
      <w:r>
        <w:rPr>
          <w:b w:val="0"/>
        </w:rPr>
        <w:t>Resolved</w:t>
      </w:r>
      <w:r w:rsidRPr="00A21E6E">
        <w:rPr>
          <w:b w:val="0"/>
        </w:rPr>
        <w:t xml:space="preserve"> issue that prevented the switch from sending monitoring and on-demand information to </w:t>
      </w:r>
      <w:proofErr w:type="spellStart"/>
      <w:r w:rsidRPr="00A21E6E">
        <w:rPr>
          <w:b w:val="0"/>
        </w:rPr>
        <w:t>cnMaestro</w:t>
      </w:r>
      <w:proofErr w:type="spellEnd"/>
      <w:r w:rsidRPr="00A21E6E">
        <w:rPr>
          <w:b w:val="0"/>
        </w:rPr>
        <w:t xml:space="preserve"> when applying a specific configuration</w:t>
      </w:r>
      <w:r>
        <w:rPr>
          <w:b w:val="0"/>
        </w:rPr>
        <w:t xml:space="preserve"> (1492) (Customer Case #181036)</w:t>
      </w:r>
    </w:p>
    <w:p w:rsidR="009E25BF" w:rsidRPr="006E6594" w:rsidRDefault="009E25BF" w:rsidP="009E25BF">
      <w:pPr>
        <w:pStyle w:val="BodyTextDefault"/>
        <w:numPr>
          <w:ilvl w:val="0"/>
          <w:numId w:val="1"/>
        </w:numPr>
        <w:rPr>
          <w:b w:val="0"/>
        </w:rPr>
      </w:pPr>
      <w:r>
        <w:rPr>
          <w:b w:val="0"/>
        </w:rPr>
        <w:t xml:space="preserve">Resolved issue that caused incorrect information to be displayed when issuing the </w:t>
      </w:r>
      <w:r w:rsidRPr="003625EF">
        <w:rPr>
          <w:rFonts w:ascii="Courier New" w:hAnsi="Courier New" w:cs="Courier New"/>
          <w:color w:val="A9A9A9"/>
        </w:rPr>
        <w:t>show interfaces transceivers</w:t>
      </w:r>
      <w:r>
        <w:rPr>
          <w:rFonts w:ascii="Courier New" w:hAnsi="Courier New" w:cs="Courier New"/>
          <w:color w:val="A9A9A9"/>
        </w:rPr>
        <w:t xml:space="preserve"> </w:t>
      </w:r>
      <w:r w:rsidRPr="003625EF">
        <w:rPr>
          <w:b w:val="0"/>
        </w:rPr>
        <w:t>command.</w:t>
      </w:r>
      <w:r>
        <w:rPr>
          <w:b w:val="0"/>
        </w:rPr>
        <w:t xml:space="preserve"> This issue impacted 24 port switches (1449).</w:t>
      </w:r>
    </w:p>
    <w:p w:rsidR="006C6AD8" w:rsidRPr="006C6AD8" w:rsidRDefault="006C6AD8" w:rsidP="006E6594">
      <w:pPr>
        <w:pStyle w:val="BodyTextDefault"/>
        <w:ind w:left="360"/>
        <w:rPr>
          <w:b w:val="0"/>
          <w:color w:val="FF0000"/>
        </w:rPr>
      </w:pPr>
    </w:p>
    <w:p w:rsidR="000C7854" w:rsidRDefault="000C7854" w:rsidP="000C7854">
      <w:pPr>
        <w:pStyle w:val="Heading2cnMatrix"/>
        <w:ind w:left="-180" w:firstLine="90"/>
      </w:pPr>
      <w:bookmarkStart w:id="9" w:name="_Toc8996818"/>
      <w:r>
        <w:t>S</w:t>
      </w:r>
      <w:r w:rsidRPr="0031472A">
        <w:t xml:space="preserve">upported Features in </w:t>
      </w:r>
      <w:proofErr w:type="spellStart"/>
      <w:r w:rsidRPr="0031472A">
        <w:t>cnMatrix</w:t>
      </w:r>
      <w:proofErr w:type="spellEnd"/>
      <w:r>
        <w:t xml:space="preserve"> 2.0.5</w:t>
      </w:r>
      <w:bookmarkEnd w:id="9"/>
    </w:p>
    <w:p w:rsidR="000C7854" w:rsidRDefault="000C7854" w:rsidP="000C7854">
      <w:pPr>
        <w:pStyle w:val="BodyTextDefault"/>
        <w:ind w:left="-90"/>
        <w:rPr>
          <w:rStyle w:val="Hyperlink"/>
          <w:b w:val="0"/>
        </w:rPr>
      </w:pPr>
      <w:r w:rsidRPr="003703C0">
        <w:rPr>
          <w:b w:val="0"/>
        </w:rPr>
        <w:t>The below list is a high level summa</w:t>
      </w:r>
      <w:r>
        <w:rPr>
          <w:b w:val="0"/>
        </w:rPr>
        <w:t xml:space="preserve">ry of </w:t>
      </w:r>
      <w:proofErr w:type="spellStart"/>
      <w:r>
        <w:rPr>
          <w:b w:val="0"/>
        </w:rPr>
        <w:t>cnMatrix</w:t>
      </w:r>
      <w:proofErr w:type="spellEnd"/>
      <w:r>
        <w:rPr>
          <w:b w:val="0"/>
        </w:rPr>
        <w:t xml:space="preserve"> 2.0.5 features. For more detailed information regarding </w:t>
      </w:r>
      <w:proofErr w:type="spellStart"/>
      <w:r>
        <w:rPr>
          <w:b w:val="0"/>
        </w:rPr>
        <w:t>cnMatrix</w:t>
      </w:r>
      <w:proofErr w:type="spellEnd"/>
      <w:r>
        <w:rPr>
          <w:b w:val="0"/>
        </w:rPr>
        <w:t xml:space="preserve"> supported features please access </w:t>
      </w:r>
      <w:proofErr w:type="spellStart"/>
      <w:r>
        <w:rPr>
          <w:b w:val="0"/>
        </w:rPr>
        <w:t>cnMatrix</w:t>
      </w:r>
      <w:proofErr w:type="spellEnd"/>
      <w:r>
        <w:rPr>
          <w:b w:val="0"/>
        </w:rPr>
        <w:t xml:space="preserve"> </w:t>
      </w:r>
      <w:hyperlink r:id="rId12" w:history="1">
        <w:r w:rsidRPr="00C2521D">
          <w:rPr>
            <w:rStyle w:val="Hyperlink"/>
            <w:b w:val="0"/>
          </w:rPr>
          <w:t>User Guide.</w:t>
        </w:r>
      </w:hyperlink>
    </w:p>
    <w:p w:rsidR="000C7854" w:rsidRPr="00690934" w:rsidRDefault="000C7854" w:rsidP="000C7854">
      <w:pPr>
        <w:pStyle w:val="BodyTextDefault"/>
        <w:ind w:left="-90"/>
        <w:rPr>
          <w:b w:val="0"/>
        </w:rPr>
      </w:pPr>
    </w:p>
    <w:tbl>
      <w:tblPr>
        <w:tblpPr w:leftFromText="180" w:rightFromText="180" w:vertAnchor="text" w:tblpY="1"/>
        <w:tblOverlap w:val="never"/>
        <w:tblW w:w="6006"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top w:w="43" w:type="dxa"/>
          <w:left w:w="98" w:type="dxa"/>
          <w:bottom w:w="43" w:type="dxa"/>
          <w:right w:w="115" w:type="dxa"/>
        </w:tblCellMar>
        <w:tblLook w:val="04A0" w:firstRow="1" w:lastRow="0" w:firstColumn="1" w:lastColumn="0" w:noHBand="0" w:noVBand="1"/>
      </w:tblPr>
      <w:tblGrid>
        <w:gridCol w:w="4475"/>
        <w:gridCol w:w="1531"/>
      </w:tblGrid>
      <w:tr w:rsidR="000C7854" w:rsidTr="00A21E6E">
        <w:trPr>
          <w:trHeight w:val="315"/>
          <w:tblHeader/>
        </w:trPr>
        <w:tc>
          <w:tcPr>
            <w:tcW w:w="4475" w:type="dxa"/>
            <w:tcBorders>
              <w:top w:val="single" w:sz="8" w:space="0" w:color="00000A"/>
              <w:left w:val="single" w:sz="8" w:space="0" w:color="00000A"/>
              <w:bottom w:val="single" w:sz="8" w:space="0" w:color="000001"/>
              <w:right w:val="single" w:sz="8" w:space="0" w:color="00000A"/>
            </w:tcBorders>
            <w:shd w:val="clear" w:color="auto" w:fill="auto"/>
            <w:tcMar>
              <w:left w:w="98" w:type="dxa"/>
            </w:tcMar>
            <w:vAlign w:val="center"/>
          </w:tcPr>
          <w:p w:rsidR="000C7854" w:rsidRDefault="000C7854" w:rsidP="00A81A98">
            <w:pPr>
              <w:spacing w:after="0" w:line="240" w:lineRule="auto"/>
              <w:rPr>
                <w:rFonts w:ascii="Calibri" w:eastAsia="Times New Roman" w:hAnsi="Calibri" w:cs="Calibri"/>
                <w:b/>
                <w:bCs/>
                <w:color w:val="000000"/>
              </w:rPr>
            </w:pPr>
            <w:r>
              <w:rPr>
                <w:rFonts w:ascii="Calibri" w:eastAsia="Times New Roman" w:hAnsi="Calibri" w:cs="Calibri"/>
                <w:b/>
                <w:bCs/>
                <w:color w:val="000000"/>
              </w:rPr>
              <w:t>Feature</w:t>
            </w:r>
          </w:p>
        </w:tc>
        <w:tc>
          <w:tcPr>
            <w:tcW w:w="1531" w:type="dxa"/>
            <w:tcBorders>
              <w:bottom w:val="single" w:sz="8" w:space="0" w:color="00000A"/>
              <w:right w:val="single" w:sz="8" w:space="0" w:color="00000A"/>
            </w:tcBorders>
            <w:shd w:val="clear" w:color="auto" w:fill="auto"/>
            <w:vAlign w:val="bottom"/>
          </w:tcPr>
          <w:p w:rsidR="000C7854" w:rsidRPr="00550856" w:rsidRDefault="000C7854" w:rsidP="00A81A98">
            <w:pPr>
              <w:spacing w:after="0" w:line="240" w:lineRule="auto"/>
              <w:rPr>
                <w:rFonts w:ascii="Calibri" w:eastAsia="Times New Roman" w:hAnsi="Calibri" w:cs="Calibri"/>
                <w:b/>
                <w:color w:val="000000"/>
              </w:rPr>
            </w:pPr>
            <w:r>
              <w:rPr>
                <w:rFonts w:ascii="Calibri" w:eastAsia="Times New Roman" w:hAnsi="Calibri" w:cs="Calibri"/>
                <w:b/>
                <w:color w:val="000000"/>
              </w:rPr>
              <w:t>Release 2.0.5</w:t>
            </w:r>
          </w:p>
        </w:tc>
      </w:tr>
      <w:tr w:rsidR="000C7854"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Industry-standard Command Line Interface (CLI)</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pStyle w:val="BodyTextDefault"/>
              <w:jc w:val="center"/>
              <w:rPr>
                <w:b w:val="0"/>
              </w:rPr>
            </w:pPr>
            <w:r w:rsidRPr="00FA0103">
              <w:rPr>
                <w:b w:val="0"/>
              </w:rPr>
              <w:t>Yes</w:t>
            </w:r>
          </w:p>
        </w:tc>
      </w:tr>
      <w:tr w:rsidR="000C7854"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Web Management</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pStyle w:val="BodyTextDefault"/>
              <w:jc w:val="center"/>
              <w:rPr>
                <w:b w:val="0"/>
              </w:rPr>
            </w:pPr>
            <w:r w:rsidRPr="00FA0103">
              <w:rPr>
                <w:b w:val="0"/>
              </w:rPr>
              <w:t>Yes</w:t>
            </w:r>
          </w:p>
        </w:tc>
      </w:tr>
      <w:tr w:rsidR="000C7854"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proofErr w:type="spellStart"/>
            <w:r>
              <w:rPr>
                <w:b w:val="0"/>
              </w:rPr>
              <w:t>c</w:t>
            </w:r>
            <w:r w:rsidRPr="00FA0103">
              <w:rPr>
                <w:b w:val="0"/>
              </w:rPr>
              <w:t>nMaestro</w:t>
            </w:r>
            <w:proofErr w:type="spellEnd"/>
            <w:r w:rsidRPr="00FA0103">
              <w:rPr>
                <w:b w:val="0"/>
              </w:rPr>
              <w:t xml:space="preserve"> Cloud-based Management</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pStyle w:val="BodyTextDefault"/>
              <w:jc w:val="center"/>
              <w:rPr>
                <w:b w:val="0"/>
              </w:rPr>
            </w:pPr>
            <w:r>
              <w:rPr>
                <w:b w:val="0"/>
              </w:rPr>
              <w:t>Yes</w:t>
            </w:r>
          </w:p>
        </w:tc>
      </w:tr>
      <w:tr w:rsidR="000C7854"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Zero-touch Remote Provisioning</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pStyle w:val="BodyTextDefault"/>
              <w:jc w:val="center"/>
              <w:rPr>
                <w:b w:val="0"/>
              </w:rPr>
            </w:pPr>
            <w:r>
              <w:rPr>
                <w:b w:val="0"/>
              </w:rPr>
              <w:t>Yes</w:t>
            </w:r>
          </w:p>
        </w:tc>
      </w:tr>
      <w:tr w:rsidR="000C7854"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SNMPv1/v2c/v3</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pStyle w:val="BodyTextDefault"/>
              <w:jc w:val="center"/>
              <w:rPr>
                <w:b w:val="0"/>
              </w:rPr>
            </w:pPr>
            <w:r w:rsidRPr="00FA0103">
              <w:rPr>
                <w:b w:val="0"/>
              </w:rPr>
              <w:t>Yes</w:t>
            </w:r>
          </w:p>
        </w:tc>
      </w:tr>
      <w:tr w:rsidR="000C7854"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Telnet Client/Server</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pStyle w:val="BodyTextDefault"/>
              <w:jc w:val="center"/>
              <w:rPr>
                <w:b w:val="0"/>
              </w:rPr>
            </w:pPr>
            <w:r w:rsidRPr="00FA0103">
              <w:rPr>
                <w:b w:val="0"/>
              </w:rPr>
              <w:t>Yes</w:t>
            </w:r>
          </w:p>
        </w:tc>
      </w:tr>
      <w:tr w:rsidR="000C7854"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Out-Of-Band Ethernet Management</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pStyle w:val="BodyTextDefault"/>
              <w:jc w:val="center"/>
              <w:rPr>
                <w:b w:val="0"/>
              </w:rPr>
            </w:pPr>
            <w:r w:rsidRPr="00FA0103">
              <w:rPr>
                <w:b w:val="0"/>
              </w:rPr>
              <w:t>Yes</w:t>
            </w:r>
          </w:p>
        </w:tc>
      </w:tr>
      <w:tr w:rsidR="000C7854"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lastRenderedPageBreak/>
              <w:t>SSH/SSH v2</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pStyle w:val="BodyTextDefault"/>
              <w:jc w:val="center"/>
              <w:rPr>
                <w:b w:val="0"/>
              </w:rPr>
            </w:pPr>
            <w:r w:rsidRPr="00FA0103">
              <w:rPr>
                <w:b w:val="0"/>
              </w:rPr>
              <w:t>Yes</w:t>
            </w:r>
          </w:p>
        </w:tc>
      </w:tr>
      <w:tr w:rsidR="000C7854"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DHCP Client, Server</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pStyle w:val="BodyTextDefault"/>
              <w:jc w:val="center"/>
              <w:rPr>
                <w:b w:val="0"/>
              </w:rPr>
            </w:pPr>
            <w:r w:rsidRPr="00FA0103">
              <w:rPr>
                <w:b w:val="0"/>
              </w:rPr>
              <w:t>Yes</w:t>
            </w:r>
          </w:p>
        </w:tc>
      </w:tr>
      <w:tr w:rsidR="000C7854"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Local/Remote Syslog</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pStyle w:val="BodyTextDefault"/>
              <w:jc w:val="center"/>
              <w:rPr>
                <w:b w:val="0"/>
              </w:rPr>
            </w:pPr>
            <w:r w:rsidRPr="00FA0103">
              <w:rPr>
                <w:b w:val="0"/>
              </w:rPr>
              <w:t>Yes</w:t>
            </w:r>
          </w:p>
        </w:tc>
      </w:tr>
      <w:tr w:rsidR="000C7854"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System Resource Monitoring</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pStyle w:val="BodyTextDefault"/>
              <w:jc w:val="center"/>
              <w:rPr>
                <w:b w:val="0"/>
              </w:rPr>
            </w:pPr>
            <w:r w:rsidRPr="00FA0103">
              <w:rPr>
                <w:b w:val="0"/>
              </w:rPr>
              <w:t>Yes</w:t>
            </w:r>
          </w:p>
        </w:tc>
      </w:tr>
      <w:tr w:rsidR="000C7854" w:rsidRPr="00FA0103"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 xml:space="preserve">802.1Q VLAN and </w:t>
            </w:r>
            <w:proofErr w:type="spellStart"/>
            <w:r w:rsidRPr="00FA0103">
              <w:rPr>
                <w:b w:val="0"/>
              </w:rPr>
              <w:t>Trunking</w:t>
            </w:r>
            <w:proofErr w:type="spellEnd"/>
            <w:r w:rsidRPr="00FA0103">
              <w:rPr>
                <w:b w:val="0"/>
              </w:rPr>
              <w:t xml:space="preserve"> Support</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pStyle w:val="BodyTextDefault"/>
              <w:jc w:val="center"/>
              <w:rPr>
                <w:b w:val="0"/>
              </w:rPr>
            </w:pPr>
            <w:r w:rsidRPr="00FA0103">
              <w:rPr>
                <w:b w:val="0"/>
              </w:rPr>
              <w:t>Yes</w:t>
            </w:r>
          </w:p>
        </w:tc>
      </w:tr>
      <w:tr w:rsidR="000C7854" w:rsidRPr="00FA0103"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802.1d STP, 802.1w RSTP, 802.1s MSTP</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pStyle w:val="BodyTextDefault"/>
              <w:jc w:val="center"/>
              <w:rPr>
                <w:b w:val="0"/>
              </w:rPr>
            </w:pPr>
            <w:r w:rsidRPr="00FA0103">
              <w:rPr>
                <w:b w:val="0"/>
              </w:rPr>
              <w:t>Yes</w:t>
            </w:r>
          </w:p>
        </w:tc>
      </w:tr>
      <w:tr w:rsidR="000C7854" w:rsidRPr="00FA0103"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PVRST (Per VLAN RSTP)</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pStyle w:val="BodyTextDefault"/>
              <w:jc w:val="center"/>
              <w:rPr>
                <w:b w:val="0"/>
              </w:rPr>
            </w:pPr>
            <w:r w:rsidRPr="00FA0103">
              <w:rPr>
                <w:b w:val="0"/>
              </w:rPr>
              <w:t>Yes</w:t>
            </w:r>
          </w:p>
        </w:tc>
      </w:tr>
      <w:tr w:rsidR="000C7854" w:rsidRPr="00FA0103"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802.1p Quality of Service</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pStyle w:val="BodyTextDefault"/>
              <w:jc w:val="center"/>
              <w:rPr>
                <w:b w:val="0"/>
              </w:rPr>
            </w:pPr>
            <w:r w:rsidRPr="00FA0103">
              <w:rPr>
                <w:b w:val="0"/>
              </w:rPr>
              <w:t>Yes</w:t>
            </w:r>
          </w:p>
        </w:tc>
      </w:tr>
      <w:tr w:rsidR="000C7854" w:rsidRPr="00FA0103" w:rsidTr="00A21E6E">
        <w:trPr>
          <w:trHeight w:val="589"/>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 xml:space="preserve">ACL </w:t>
            </w:r>
            <w:proofErr w:type="spellStart"/>
            <w:r w:rsidRPr="00FA0103">
              <w:rPr>
                <w:b w:val="0"/>
              </w:rPr>
              <w:t>QoS</w:t>
            </w:r>
            <w:proofErr w:type="spellEnd"/>
            <w:r w:rsidRPr="00FA0103">
              <w:rPr>
                <w:b w:val="0"/>
              </w:rPr>
              <w:t xml:space="preserve">: Mapping/Marking </w:t>
            </w:r>
            <w:proofErr w:type="spellStart"/>
            <w:r w:rsidRPr="00FA0103">
              <w:rPr>
                <w:b w:val="0"/>
              </w:rPr>
              <w:t>ToS</w:t>
            </w:r>
            <w:proofErr w:type="spellEnd"/>
            <w:r w:rsidRPr="00FA0103">
              <w:rPr>
                <w:b w:val="0"/>
              </w:rPr>
              <w:t>/DSCP, 802.1p, Priority Queue</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pStyle w:val="BodyTextDefault"/>
              <w:jc w:val="center"/>
              <w:rPr>
                <w:b w:val="0"/>
              </w:rPr>
            </w:pPr>
            <w:r w:rsidRPr="00FA0103">
              <w:rPr>
                <w:b w:val="0"/>
              </w:rPr>
              <w:t>Yes</w:t>
            </w:r>
          </w:p>
        </w:tc>
      </w:tr>
      <w:tr w:rsidR="000C7854" w:rsidRPr="00FA0103"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Inbound Traffic Policing, and Outbound Traffic Shaping</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Storm Control</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Flow Control Per Port</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802.1ab Link Layer Discovery Protocol (LLDP)</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802.3ad Link Aggregation</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Pr>
                <w:b w:val="0"/>
              </w:rPr>
              <w:t>Policy-Based Automation with Dynamic Configuration</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Pr>
                <w:rFonts w:ascii="Gotham Book" w:hAnsi="Gotham Book"/>
                <w:sz w:val="18"/>
                <w:szCs w:val="18"/>
              </w:rPr>
              <w:t>Yes</w:t>
            </w:r>
          </w:p>
        </w:tc>
      </w:tr>
      <w:tr w:rsidR="000C7854" w:rsidRPr="00FA0103"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IGMP Snooping v1/v2</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 xml:space="preserve">IGMP </w:t>
            </w:r>
            <w:r>
              <w:rPr>
                <w:b w:val="0"/>
              </w:rPr>
              <w:t xml:space="preserve">Snooping </w:t>
            </w:r>
            <w:r w:rsidRPr="00FA0103">
              <w:rPr>
                <w:b w:val="0"/>
              </w:rPr>
              <w:t>Proxy</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521FA6" w:rsidRDefault="000C7854" w:rsidP="00A81A98">
            <w:pPr>
              <w:pStyle w:val="BodyTextDefault"/>
              <w:rPr>
                <w:rFonts w:ascii="Calibri" w:hAnsi="Calibri" w:cs="Calibri"/>
                <w:b w:val="0"/>
                <w:color w:val="000000"/>
              </w:rPr>
            </w:pPr>
            <w:r w:rsidRPr="00521FA6">
              <w:rPr>
                <w:b w:val="0"/>
              </w:rPr>
              <w:t xml:space="preserve">Private </w:t>
            </w:r>
            <w:proofErr w:type="spellStart"/>
            <w:r w:rsidRPr="00521FA6">
              <w:rPr>
                <w:b w:val="0"/>
              </w:rPr>
              <w:t>Vlan</w:t>
            </w:r>
            <w:proofErr w:type="spellEnd"/>
            <w:r w:rsidRPr="00521FA6">
              <w:rPr>
                <w:b w:val="0"/>
              </w:rPr>
              <w:t xml:space="preserve"> Edge</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00"/>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802.3af/at</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15"/>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Pr>
                <w:b w:val="0"/>
              </w:rPr>
              <w:t xml:space="preserve">Port </w:t>
            </w:r>
            <w:r w:rsidRPr="00FA0103">
              <w:rPr>
                <w:b w:val="0"/>
              </w:rPr>
              <w:t>Mirroring: Port-based, ACL-based</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15"/>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SNTP</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15"/>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Port Statistics</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15"/>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RMON</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15"/>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Routing Between Directly Connected Subnets</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15"/>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Routed Interfaces</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15"/>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lastRenderedPageBreak/>
              <w:t>IPv4 static routes</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15"/>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Host routes</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15"/>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DHCP Relay</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15"/>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802.1x Authentication</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15"/>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Radius/TACACS+</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15"/>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DHCP Snooping</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15"/>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Static MAC</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15"/>
        </w:trPr>
        <w:tc>
          <w:tcPr>
            <w:tcW w:w="4475" w:type="dxa"/>
            <w:tcBorders>
              <w:left w:val="single" w:sz="8" w:space="0" w:color="00000A"/>
              <w:bottom w:val="single" w:sz="4"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IGMP Filtering</w:t>
            </w:r>
          </w:p>
        </w:tc>
        <w:tc>
          <w:tcPr>
            <w:tcW w:w="1531" w:type="dxa"/>
            <w:tcBorders>
              <w:bottom w:val="single" w:sz="8" w:space="0" w:color="00000A"/>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0C7854" w:rsidRPr="00FA0103" w:rsidTr="00A21E6E">
        <w:trPr>
          <w:trHeight w:val="315"/>
        </w:trPr>
        <w:tc>
          <w:tcPr>
            <w:tcW w:w="4475" w:type="dxa"/>
            <w:tcBorders>
              <w:left w:val="single" w:sz="8" w:space="0" w:color="00000A"/>
              <w:right w:val="single" w:sz="8" w:space="0" w:color="00000A"/>
            </w:tcBorders>
            <w:shd w:val="clear" w:color="auto" w:fill="auto"/>
            <w:tcMar>
              <w:left w:w="98" w:type="dxa"/>
            </w:tcMar>
            <w:vAlign w:val="center"/>
          </w:tcPr>
          <w:p w:rsidR="000C7854" w:rsidRPr="00FA0103" w:rsidRDefault="000C7854" w:rsidP="00A81A98">
            <w:pPr>
              <w:pStyle w:val="BodyTextDefault"/>
              <w:rPr>
                <w:b w:val="0"/>
              </w:rPr>
            </w:pPr>
            <w:r w:rsidRPr="00FA0103">
              <w:rPr>
                <w:b w:val="0"/>
              </w:rPr>
              <w:t>Local</w:t>
            </w:r>
            <w:r>
              <w:rPr>
                <w:b w:val="0"/>
              </w:rPr>
              <w:t>ly</w:t>
            </w:r>
            <w:r w:rsidRPr="00FA0103">
              <w:rPr>
                <w:b w:val="0"/>
              </w:rPr>
              <w:t xml:space="preserve"> Manage</w:t>
            </w:r>
            <w:r>
              <w:rPr>
                <w:b w:val="0"/>
              </w:rPr>
              <w:t>d</w:t>
            </w:r>
            <w:r w:rsidRPr="00FA0103">
              <w:rPr>
                <w:b w:val="0"/>
              </w:rPr>
              <w:t xml:space="preserve"> User</w:t>
            </w:r>
            <w:r>
              <w:rPr>
                <w:b w:val="0"/>
              </w:rPr>
              <w:t>n</w:t>
            </w:r>
            <w:r w:rsidRPr="00FA0103">
              <w:rPr>
                <w:b w:val="0"/>
              </w:rPr>
              <w:t>ame</w:t>
            </w:r>
            <w:r>
              <w:rPr>
                <w:b w:val="0"/>
              </w:rPr>
              <w:t xml:space="preserve"> and</w:t>
            </w:r>
            <w:r w:rsidRPr="00FA0103">
              <w:rPr>
                <w:b w:val="0"/>
              </w:rPr>
              <w:t xml:space="preserve"> Password</w:t>
            </w:r>
          </w:p>
        </w:tc>
        <w:tc>
          <w:tcPr>
            <w:tcW w:w="1531" w:type="dxa"/>
            <w:tcBorders>
              <w:right w:val="single" w:sz="8" w:space="0" w:color="00000A"/>
            </w:tcBorders>
            <w:shd w:val="clear" w:color="auto" w:fill="auto"/>
            <w:vAlign w:val="bottom"/>
          </w:tcPr>
          <w:p w:rsidR="000C7854" w:rsidRPr="00FA0103" w:rsidRDefault="000C7854" w:rsidP="00A81A98">
            <w:pPr>
              <w:spacing w:after="0" w:line="240" w:lineRule="auto"/>
              <w:jc w:val="center"/>
              <w:rPr>
                <w:rFonts w:ascii="Gotham Book" w:hAnsi="Gotham Book"/>
                <w:sz w:val="18"/>
                <w:szCs w:val="18"/>
              </w:rPr>
            </w:pPr>
            <w:r w:rsidRPr="00FA0103">
              <w:rPr>
                <w:rFonts w:ascii="Gotham Book" w:hAnsi="Gotham Book"/>
                <w:sz w:val="18"/>
                <w:szCs w:val="18"/>
              </w:rPr>
              <w:t>Yes</w:t>
            </w:r>
          </w:p>
        </w:tc>
      </w:tr>
      <w:tr w:rsidR="00742C03" w:rsidRPr="00FA0103" w:rsidTr="00A21E6E">
        <w:trPr>
          <w:trHeight w:val="315"/>
        </w:trPr>
        <w:tc>
          <w:tcPr>
            <w:tcW w:w="4475" w:type="dxa"/>
            <w:tcBorders>
              <w:left w:val="single" w:sz="8" w:space="0" w:color="00000A"/>
              <w:right w:val="single" w:sz="8" w:space="0" w:color="00000A"/>
            </w:tcBorders>
            <w:shd w:val="clear" w:color="auto" w:fill="auto"/>
            <w:tcMar>
              <w:left w:w="98" w:type="dxa"/>
            </w:tcMar>
            <w:vAlign w:val="bottom"/>
          </w:tcPr>
          <w:p w:rsidR="00742C03" w:rsidRDefault="00742C03" w:rsidP="00742C03">
            <w:pPr>
              <w:pStyle w:val="BodyTextDefault"/>
              <w:rPr>
                <w:b w:val="0"/>
              </w:rPr>
            </w:pPr>
            <w:proofErr w:type="spellStart"/>
            <w:r>
              <w:rPr>
                <w:b w:val="0"/>
              </w:rPr>
              <w:t>cnMaestro</w:t>
            </w:r>
            <w:proofErr w:type="spellEnd"/>
            <w:r>
              <w:rPr>
                <w:b w:val="0"/>
              </w:rPr>
              <w:t xml:space="preserve"> </w:t>
            </w:r>
            <w:proofErr w:type="spellStart"/>
            <w:r>
              <w:rPr>
                <w:b w:val="0"/>
              </w:rPr>
              <w:t>on-premise</w:t>
            </w:r>
            <w:proofErr w:type="spellEnd"/>
          </w:p>
        </w:tc>
        <w:tc>
          <w:tcPr>
            <w:tcW w:w="1531" w:type="dxa"/>
            <w:tcBorders>
              <w:bottom w:val="single" w:sz="8" w:space="0" w:color="00000A"/>
              <w:right w:val="single" w:sz="8" w:space="0" w:color="00000A"/>
            </w:tcBorders>
            <w:shd w:val="clear" w:color="auto" w:fill="auto"/>
            <w:vAlign w:val="bottom"/>
          </w:tcPr>
          <w:p w:rsidR="00742C03" w:rsidRPr="00FA0103" w:rsidRDefault="00742C03" w:rsidP="00742C03">
            <w:pPr>
              <w:spacing w:after="0" w:line="240" w:lineRule="auto"/>
              <w:jc w:val="center"/>
              <w:rPr>
                <w:rFonts w:ascii="Gotham Book" w:hAnsi="Gotham Book"/>
                <w:sz w:val="18"/>
                <w:szCs w:val="18"/>
              </w:rPr>
            </w:pPr>
            <w:r w:rsidRPr="00FA0103">
              <w:rPr>
                <w:rFonts w:ascii="Gotham Book" w:hAnsi="Gotham Book"/>
                <w:sz w:val="18"/>
                <w:szCs w:val="18"/>
              </w:rPr>
              <w:t>Yes</w:t>
            </w:r>
          </w:p>
        </w:tc>
      </w:tr>
      <w:tr w:rsidR="00742C03" w:rsidRPr="00FA0103" w:rsidTr="00A21E6E">
        <w:trPr>
          <w:trHeight w:val="315"/>
        </w:trPr>
        <w:tc>
          <w:tcPr>
            <w:tcW w:w="4475" w:type="dxa"/>
            <w:tcBorders>
              <w:left w:val="single" w:sz="8" w:space="0" w:color="00000A"/>
              <w:right w:val="single" w:sz="8" w:space="0" w:color="00000A"/>
            </w:tcBorders>
            <w:shd w:val="clear" w:color="auto" w:fill="auto"/>
            <w:tcMar>
              <w:left w:w="98" w:type="dxa"/>
            </w:tcMar>
            <w:vAlign w:val="bottom"/>
          </w:tcPr>
          <w:p w:rsidR="00742C03" w:rsidRDefault="00742C03" w:rsidP="00742C03">
            <w:pPr>
              <w:pStyle w:val="BodyTextDefault"/>
              <w:rPr>
                <w:b w:val="0"/>
              </w:rPr>
            </w:pPr>
            <w:r>
              <w:rPr>
                <w:b w:val="0"/>
              </w:rPr>
              <w:t>RIPv1/v2</w:t>
            </w:r>
          </w:p>
        </w:tc>
        <w:tc>
          <w:tcPr>
            <w:tcW w:w="1531" w:type="dxa"/>
            <w:tcBorders>
              <w:bottom w:val="single" w:sz="8" w:space="0" w:color="00000A"/>
              <w:right w:val="single" w:sz="8" w:space="0" w:color="00000A"/>
            </w:tcBorders>
            <w:shd w:val="clear" w:color="auto" w:fill="auto"/>
            <w:vAlign w:val="bottom"/>
          </w:tcPr>
          <w:p w:rsidR="00742C03" w:rsidRDefault="00742C03" w:rsidP="00742C03">
            <w:pPr>
              <w:spacing w:after="0" w:line="240" w:lineRule="auto"/>
              <w:jc w:val="center"/>
              <w:rPr>
                <w:rFonts w:ascii="Gotham Book" w:hAnsi="Gotham Book"/>
                <w:sz w:val="18"/>
                <w:szCs w:val="18"/>
              </w:rPr>
            </w:pPr>
            <w:r>
              <w:rPr>
                <w:rFonts w:ascii="Gotham Book" w:hAnsi="Gotham Book"/>
                <w:sz w:val="18"/>
                <w:szCs w:val="18"/>
              </w:rPr>
              <w:t>No</w:t>
            </w:r>
          </w:p>
        </w:tc>
      </w:tr>
      <w:tr w:rsidR="00742C03" w:rsidRPr="00FA0103" w:rsidTr="00A21E6E">
        <w:trPr>
          <w:trHeight w:val="315"/>
        </w:trPr>
        <w:tc>
          <w:tcPr>
            <w:tcW w:w="4475" w:type="dxa"/>
            <w:tcBorders>
              <w:left w:val="single" w:sz="8" w:space="0" w:color="00000A"/>
              <w:right w:val="single" w:sz="8" w:space="0" w:color="00000A"/>
            </w:tcBorders>
            <w:shd w:val="clear" w:color="auto" w:fill="auto"/>
            <w:tcMar>
              <w:left w:w="98" w:type="dxa"/>
            </w:tcMar>
            <w:vAlign w:val="bottom"/>
          </w:tcPr>
          <w:p w:rsidR="00742C03" w:rsidRDefault="00742C03" w:rsidP="00742C03">
            <w:pPr>
              <w:pStyle w:val="BodyTextDefault"/>
              <w:rPr>
                <w:b w:val="0"/>
              </w:rPr>
            </w:pPr>
            <w:r>
              <w:rPr>
                <w:b w:val="0"/>
              </w:rPr>
              <w:t>OSPFv2</w:t>
            </w:r>
          </w:p>
        </w:tc>
        <w:tc>
          <w:tcPr>
            <w:tcW w:w="1531" w:type="dxa"/>
            <w:tcBorders>
              <w:bottom w:val="single" w:sz="8" w:space="0" w:color="00000A"/>
              <w:right w:val="single" w:sz="8" w:space="0" w:color="00000A"/>
            </w:tcBorders>
            <w:shd w:val="clear" w:color="auto" w:fill="auto"/>
            <w:vAlign w:val="bottom"/>
          </w:tcPr>
          <w:p w:rsidR="00742C03" w:rsidRDefault="00742C03" w:rsidP="00742C03">
            <w:pPr>
              <w:spacing w:after="0" w:line="240" w:lineRule="auto"/>
              <w:jc w:val="center"/>
              <w:rPr>
                <w:rFonts w:ascii="Gotham Book" w:hAnsi="Gotham Book"/>
                <w:sz w:val="18"/>
                <w:szCs w:val="18"/>
              </w:rPr>
            </w:pPr>
            <w:r>
              <w:rPr>
                <w:rFonts w:ascii="Gotham Book" w:hAnsi="Gotham Book"/>
                <w:sz w:val="18"/>
                <w:szCs w:val="18"/>
              </w:rPr>
              <w:t>No</w:t>
            </w:r>
          </w:p>
        </w:tc>
      </w:tr>
      <w:tr w:rsidR="00742C03" w:rsidRPr="00FA0103" w:rsidTr="00A21E6E">
        <w:trPr>
          <w:trHeight w:val="315"/>
        </w:trPr>
        <w:tc>
          <w:tcPr>
            <w:tcW w:w="4475" w:type="dxa"/>
            <w:tcBorders>
              <w:left w:val="single" w:sz="8" w:space="0" w:color="00000A"/>
              <w:right w:val="single" w:sz="8" w:space="0" w:color="00000A"/>
            </w:tcBorders>
            <w:shd w:val="clear" w:color="auto" w:fill="auto"/>
            <w:tcMar>
              <w:left w:w="98" w:type="dxa"/>
            </w:tcMar>
            <w:vAlign w:val="bottom"/>
          </w:tcPr>
          <w:p w:rsidR="00742C03" w:rsidRDefault="00742C03" w:rsidP="00742C03">
            <w:pPr>
              <w:pStyle w:val="BodyTextDefault"/>
              <w:rPr>
                <w:b w:val="0"/>
              </w:rPr>
            </w:pPr>
            <w:r>
              <w:rPr>
                <w:b w:val="0"/>
              </w:rPr>
              <w:t>USB support</w:t>
            </w:r>
          </w:p>
        </w:tc>
        <w:tc>
          <w:tcPr>
            <w:tcW w:w="1531" w:type="dxa"/>
            <w:tcBorders>
              <w:bottom w:val="single" w:sz="8" w:space="0" w:color="00000A"/>
              <w:right w:val="single" w:sz="8" w:space="0" w:color="00000A"/>
            </w:tcBorders>
            <w:shd w:val="clear" w:color="auto" w:fill="auto"/>
            <w:vAlign w:val="bottom"/>
          </w:tcPr>
          <w:p w:rsidR="00742C03" w:rsidRDefault="00742C03" w:rsidP="00742C03">
            <w:pPr>
              <w:spacing w:after="0" w:line="240" w:lineRule="auto"/>
              <w:jc w:val="center"/>
              <w:rPr>
                <w:rFonts w:ascii="Gotham Book" w:hAnsi="Gotham Book"/>
                <w:sz w:val="18"/>
                <w:szCs w:val="18"/>
              </w:rPr>
            </w:pPr>
            <w:r>
              <w:rPr>
                <w:rFonts w:ascii="Gotham Book" w:hAnsi="Gotham Book"/>
                <w:sz w:val="18"/>
                <w:szCs w:val="18"/>
              </w:rPr>
              <w:t>No</w:t>
            </w:r>
          </w:p>
        </w:tc>
      </w:tr>
      <w:tr w:rsidR="00742C03" w:rsidRPr="00FA0103" w:rsidTr="00A21E6E">
        <w:trPr>
          <w:trHeight w:val="315"/>
        </w:trPr>
        <w:tc>
          <w:tcPr>
            <w:tcW w:w="4475" w:type="dxa"/>
            <w:tcBorders>
              <w:left w:val="single" w:sz="8" w:space="0" w:color="00000A"/>
              <w:right w:val="single" w:sz="8" w:space="0" w:color="00000A"/>
            </w:tcBorders>
            <w:shd w:val="clear" w:color="auto" w:fill="auto"/>
            <w:tcMar>
              <w:left w:w="98" w:type="dxa"/>
            </w:tcMar>
            <w:vAlign w:val="bottom"/>
          </w:tcPr>
          <w:p w:rsidR="00742C03" w:rsidRDefault="00742C03" w:rsidP="00742C03">
            <w:pPr>
              <w:pStyle w:val="BodyTextDefault"/>
              <w:rPr>
                <w:b w:val="0"/>
              </w:rPr>
            </w:pPr>
            <w:r>
              <w:rPr>
                <w:b w:val="0"/>
              </w:rPr>
              <w:t>Reset button</w:t>
            </w:r>
          </w:p>
        </w:tc>
        <w:tc>
          <w:tcPr>
            <w:tcW w:w="1531" w:type="dxa"/>
            <w:tcBorders>
              <w:bottom w:val="single" w:sz="8" w:space="0" w:color="00000A"/>
              <w:right w:val="single" w:sz="8" w:space="0" w:color="00000A"/>
            </w:tcBorders>
            <w:shd w:val="clear" w:color="auto" w:fill="auto"/>
            <w:vAlign w:val="bottom"/>
          </w:tcPr>
          <w:p w:rsidR="00742C03" w:rsidRDefault="00742C03" w:rsidP="00742C03">
            <w:pPr>
              <w:spacing w:after="0" w:line="240" w:lineRule="auto"/>
              <w:jc w:val="center"/>
              <w:rPr>
                <w:rFonts w:ascii="Gotham Book" w:hAnsi="Gotham Book"/>
                <w:sz w:val="18"/>
                <w:szCs w:val="18"/>
              </w:rPr>
            </w:pPr>
            <w:r>
              <w:rPr>
                <w:rFonts w:ascii="Gotham Book" w:hAnsi="Gotham Book"/>
                <w:sz w:val="18"/>
                <w:szCs w:val="18"/>
              </w:rPr>
              <w:t>Yes</w:t>
            </w:r>
          </w:p>
        </w:tc>
      </w:tr>
    </w:tbl>
    <w:p w:rsidR="000C7854" w:rsidRDefault="00A81A98" w:rsidP="000C7854">
      <w:pPr>
        <w:pStyle w:val="Heading2cnMatrix"/>
        <w:ind w:left="-90" w:hanging="90"/>
      </w:pPr>
      <w:r>
        <w:br w:type="textWrapping" w:clear="all"/>
      </w:r>
    </w:p>
    <w:p w:rsidR="000C7854" w:rsidRDefault="000C7854" w:rsidP="000C7854">
      <w:pPr>
        <w:pStyle w:val="Heading2cnMatrix"/>
        <w:ind w:left="-90" w:hanging="90"/>
      </w:pPr>
      <w:bookmarkStart w:id="10" w:name="_Toc8996819"/>
      <w:r>
        <w:t>Known Issues (</w:t>
      </w:r>
      <w:r w:rsidRPr="0031472A">
        <w:t>Release</w:t>
      </w:r>
      <w:r>
        <w:t xml:space="preserve"> 2.0.5</w:t>
      </w:r>
      <w:r w:rsidRPr="0031472A">
        <w:t>)</w:t>
      </w:r>
      <w:bookmarkEnd w:id="10"/>
    </w:p>
    <w:p w:rsidR="00C400E3" w:rsidRPr="0031472A" w:rsidRDefault="00C400E3" w:rsidP="000C7854">
      <w:pPr>
        <w:pStyle w:val="Heading2cnMatrix"/>
        <w:ind w:left="-90" w:hanging="90"/>
      </w:pPr>
    </w:p>
    <w:tbl>
      <w:tblPr>
        <w:tblStyle w:val="TableGrid"/>
        <w:tblW w:w="9350" w:type="dxa"/>
        <w:tblInd w:w="-5" w:type="dxa"/>
        <w:tblCellMar>
          <w:top w:w="43" w:type="dxa"/>
          <w:left w:w="103" w:type="dxa"/>
          <w:bottom w:w="43" w:type="dxa"/>
          <w:right w:w="115" w:type="dxa"/>
        </w:tblCellMar>
        <w:tblLook w:val="04A0" w:firstRow="1" w:lastRow="0" w:firstColumn="1" w:lastColumn="0" w:noHBand="0" w:noVBand="1"/>
      </w:tblPr>
      <w:tblGrid>
        <w:gridCol w:w="986"/>
        <w:gridCol w:w="1252"/>
        <w:gridCol w:w="7"/>
        <w:gridCol w:w="4013"/>
        <w:gridCol w:w="7"/>
        <w:gridCol w:w="3078"/>
        <w:gridCol w:w="7"/>
      </w:tblGrid>
      <w:tr w:rsidR="000C7854" w:rsidTr="000C7854">
        <w:trPr>
          <w:gridAfter w:val="1"/>
          <w:wAfter w:w="7" w:type="dxa"/>
          <w:trHeight w:val="692"/>
          <w:tblHeader/>
        </w:trPr>
        <w:tc>
          <w:tcPr>
            <w:tcW w:w="986" w:type="dxa"/>
            <w:shd w:val="clear" w:color="auto" w:fill="auto"/>
            <w:tcMar>
              <w:left w:w="103" w:type="dxa"/>
            </w:tcMar>
          </w:tcPr>
          <w:p w:rsidR="000C7854" w:rsidRDefault="000C7854" w:rsidP="008D4DF9">
            <w:pPr>
              <w:pStyle w:val="BodyTextDefault"/>
              <w:jc w:val="center"/>
            </w:pPr>
            <w:r>
              <w:t>Tracking</w:t>
            </w:r>
          </w:p>
        </w:tc>
        <w:tc>
          <w:tcPr>
            <w:tcW w:w="1252" w:type="dxa"/>
            <w:shd w:val="clear" w:color="auto" w:fill="auto"/>
            <w:tcMar>
              <w:left w:w="103" w:type="dxa"/>
            </w:tcMar>
          </w:tcPr>
          <w:p w:rsidR="000C7854" w:rsidRDefault="000C7854" w:rsidP="008D4DF9">
            <w:pPr>
              <w:pStyle w:val="BodyTextDefault"/>
              <w:jc w:val="center"/>
            </w:pPr>
            <w:r>
              <w:t>Product</w:t>
            </w:r>
          </w:p>
        </w:tc>
        <w:tc>
          <w:tcPr>
            <w:tcW w:w="4020" w:type="dxa"/>
            <w:gridSpan w:val="2"/>
            <w:shd w:val="clear" w:color="auto" w:fill="auto"/>
            <w:tcMar>
              <w:left w:w="103" w:type="dxa"/>
            </w:tcMar>
          </w:tcPr>
          <w:p w:rsidR="000C7854" w:rsidRDefault="000C7854" w:rsidP="008D4DF9">
            <w:pPr>
              <w:pStyle w:val="BodyTextDefault"/>
              <w:jc w:val="center"/>
            </w:pPr>
            <w:r>
              <w:t>Description</w:t>
            </w:r>
          </w:p>
        </w:tc>
        <w:tc>
          <w:tcPr>
            <w:tcW w:w="3085" w:type="dxa"/>
            <w:gridSpan w:val="2"/>
            <w:shd w:val="clear" w:color="auto" w:fill="auto"/>
            <w:tcMar>
              <w:left w:w="103" w:type="dxa"/>
            </w:tcMar>
          </w:tcPr>
          <w:p w:rsidR="000C7854" w:rsidRDefault="000C7854" w:rsidP="008D4DF9">
            <w:pPr>
              <w:pStyle w:val="BodyTextDefault"/>
              <w:jc w:val="center"/>
            </w:pPr>
            <w:r>
              <w:t>Workaround</w:t>
            </w:r>
          </w:p>
        </w:tc>
      </w:tr>
      <w:tr w:rsidR="000C7854" w:rsidRPr="00197653" w:rsidTr="008D4DF9">
        <w:tblPrEx>
          <w:tblCellMar>
            <w:top w:w="0" w:type="dxa"/>
            <w:left w:w="108" w:type="dxa"/>
            <w:bottom w:w="0" w:type="dxa"/>
            <w:right w:w="108" w:type="dxa"/>
          </w:tblCellMar>
        </w:tblPrEx>
        <w:trPr>
          <w:trHeight w:val="975"/>
        </w:trPr>
        <w:tc>
          <w:tcPr>
            <w:tcW w:w="986" w:type="dxa"/>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388</w:t>
            </w:r>
          </w:p>
        </w:tc>
        <w:tc>
          <w:tcPr>
            <w:tcW w:w="1259" w:type="dxa"/>
            <w:gridSpan w:val="2"/>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All</w:t>
            </w:r>
          </w:p>
        </w:tc>
        <w:tc>
          <w:tcPr>
            <w:tcW w:w="4020"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DHCP Relay: The switch doesn’t relay all DHCP Release and Renew packets if there are more than 360 DHCP clients connected to the switch.</w:t>
            </w:r>
          </w:p>
        </w:tc>
        <w:tc>
          <w:tcPr>
            <w:tcW w:w="3085"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 xml:space="preserve">Use </w:t>
            </w:r>
            <w:proofErr w:type="spellStart"/>
            <w:r w:rsidRPr="00197653">
              <w:rPr>
                <w:rFonts w:ascii="Gotham Book" w:eastAsia="Times New Roman" w:hAnsi="Gotham Book" w:cs="Calibri"/>
                <w:color w:val="000000"/>
                <w:sz w:val="18"/>
                <w:szCs w:val="18"/>
              </w:rPr>
              <w:t>cnMatrix</w:t>
            </w:r>
            <w:proofErr w:type="spellEnd"/>
            <w:r w:rsidRPr="00197653">
              <w:rPr>
                <w:rFonts w:ascii="Gotham Book" w:eastAsia="Times New Roman" w:hAnsi="Gotham Book" w:cs="Calibri"/>
                <w:color w:val="000000"/>
                <w:sz w:val="18"/>
                <w:szCs w:val="18"/>
              </w:rPr>
              <w:t xml:space="preserve"> switch to relay DHCP packets for less than 360 DHCP clients.</w:t>
            </w:r>
          </w:p>
        </w:tc>
      </w:tr>
      <w:tr w:rsidR="000C7854" w:rsidRPr="00197653" w:rsidTr="008D4DF9">
        <w:tblPrEx>
          <w:tblCellMar>
            <w:top w:w="0" w:type="dxa"/>
            <w:left w:w="108" w:type="dxa"/>
            <w:bottom w:w="0" w:type="dxa"/>
            <w:right w:w="108" w:type="dxa"/>
          </w:tblCellMar>
        </w:tblPrEx>
        <w:trPr>
          <w:trHeight w:val="315"/>
        </w:trPr>
        <w:tc>
          <w:tcPr>
            <w:tcW w:w="986" w:type="dxa"/>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460</w:t>
            </w:r>
          </w:p>
        </w:tc>
        <w:tc>
          <w:tcPr>
            <w:tcW w:w="1259" w:type="dxa"/>
            <w:gridSpan w:val="2"/>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All</w:t>
            </w:r>
          </w:p>
        </w:tc>
        <w:tc>
          <w:tcPr>
            <w:tcW w:w="4020" w:type="dxa"/>
            <w:gridSpan w:val="2"/>
            <w:hideMark/>
          </w:tcPr>
          <w:p w:rsidR="000C7854" w:rsidRPr="00197653" w:rsidRDefault="000C7854" w:rsidP="008D4DF9">
            <w:pPr>
              <w:rPr>
                <w:rFonts w:ascii="Gotham Book" w:eastAsia="Times New Roman" w:hAnsi="Gotham Book" w:cs="Calibri"/>
                <w:color w:val="000000"/>
                <w:sz w:val="18"/>
                <w:szCs w:val="18"/>
              </w:rPr>
            </w:pPr>
            <w:r>
              <w:rPr>
                <w:rFonts w:ascii="Gotham Book" w:eastAsia="Times New Roman" w:hAnsi="Gotham Book" w:cs="Calibri"/>
                <w:color w:val="000000"/>
                <w:sz w:val="18"/>
                <w:szCs w:val="18"/>
              </w:rPr>
              <w:t>LLDP port-id-subtype setting</w:t>
            </w:r>
            <w:r w:rsidRPr="00197653">
              <w:rPr>
                <w:rFonts w:ascii="Gotham Book" w:eastAsia="Times New Roman" w:hAnsi="Gotham Book" w:cs="Calibri"/>
                <w:color w:val="000000"/>
                <w:sz w:val="18"/>
                <w:szCs w:val="18"/>
              </w:rPr>
              <w:t xml:space="preserve"> and </w:t>
            </w:r>
            <w:r>
              <w:rPr>
                <w:rFonts w:ascii="Gotham Book" w:eastAsia="Times New Roman" w:hAnsi="Gotham Book" w:cs="Calibri"/>
                <w:color w:val="000000"/>
                <w:sz w:val="18"/>
                <w:szCs w:val="18"/>
              </w:rPr>
              <w:t xml:space="preserve">DHCP server </w:t>
            </w:r>
            <w:r w:rsidRPr="00197653">
              <w:rPr>
                <w:rFonts w:ascii="Gotham Book" w:eastAsia="Times New Roman" w:hAnsi="Gotham Book" w:cs="Calibri"/>
                <w:color w:val="000000"/>
                <w:sz w:val="18"/>
                <w:szCs w:val="18"/>
              </w:rPr>
              <w:t>host hardware-type</w:t>
            </w:r>
            <w:r>
              <w:rPr>
                <w:rFonts w:ascii="Gotham Book" w:eastAsia="Times New Roman" w:hAnsi="Gotham Book" w:cs="Calibri"/>
                <w:color w:val="000000"/>
                <w:sz w:val="18"/>
                <w:szCs w:val="18"/>
              </w:rPr>
              <w:t xml:space="preserve"> 3</w:t>
            </w:r>
            <w:r w:rsidRPr="00197653">
              <w:rPr>
                <w:rFonts w:ascii="Gotham Book" w:eastAsia="Times New Roman" w:hAnsi="Gotham Book" w:cs="Calibri"/>
                <w:color w:val="000000"/>
                <w:sz w:val="18"/>
                <w:szCs w:val="18"/>
              </w:rPr>
              <w:t xml:space="preserve"> </w:t>
            </w:r>
            <w:r>
              <w:rPr>
                <w:rFonts w:ascii="Gotham Book" w:eastAsia="Times New Roman" w:hAnsi="Gotham Book" w:cs="Calibri"/>
                <w:color w:val="000000"/>
                <w:sz w:val="18"/>
                <w:szCs w:val="18"/>
              </w:rPr>
              <w:t>setting</w:t>
            </w:r>
            <w:r w:rsidRPr="00197653">
              <w:rPr>
                <w:rFonts w:ascii="Gotham Book" w:eastAsia="Times New Roman" w:hAnsi="Gotham Book" w:cs="Calibri"/>
                <w:color w:val="000000"/>
                <w:sz w:val="18"/>
                <w:szCs w:val="18"/>
              </w:rPr>
              <w:t xml:space="preserve"> are lost after boot</w:t>
            </w:r>
            <w:r>
              <w:rPr>
                <w:rFonts w:ascii="Gotham Book" w:eastAsia="Times New Roman" w:hAnsi="Gotham Book" w:cs="Calibri"/>
                <w:color w:val="000000"/>
                <w:sz w:val="18"/>
                <w:szCs w:val="18"/>
              </w:rPr>
              <w:t>.</w:t>
            </w:r>
          </w:p>
        </w:tc>
        <w:tc>
          <w:tcPr>
            <w:tcW w:w="3085" w:type="dxa"/>
            <w:gridSpan w:val="2"/>
            <w:hideMark/>
          </w:tcPr>
          <w:p w:rsidR="000C7854" w:rsidRPr="00197653" w:rsidRDefault="000C7854" w:rsidP="008D4DF9">
            <w:pPr>
              <w:rPr>
                <w:rFonts w:ascii="Gotham Book" w:eastAsia="Times New Roman" w:hAnsi="Gotham Book" w:cs="Calibri"/>
                <w:color w:val="000000"/>
                <w:sz w:val="18"/>
                <w:szCs w:val="18"/>
              </w:rPr>
            </w:pPr>
            <w:r>
              <w:rPr>
                <w:rFonts w:ascii="Gotham Book" w:eastAsia="Times New Roman" w:hAnsi="Gotham Book" w:cs="Calibri"/>
                <w:color w:val="000000"/>
                <w:sz w:val="18"/>
                <w:szCs w:val="18"/>
              </w:rPr>
              <w:t>Reconfigure the settings if they are lost after reboot.</w:t>
            </w:r>
          </w:p>
        </w:tc>
      </w:tr>
      <w:tr w:rsidR="000C7854" w:rsidRPr="00197653" w:rsidTr="008D4DF9">
        <w:tblPrEx>
          <w:tblCellMar>
            <w:top w:w="0" w:type="dxa"/>
            <w:left w:w="108" w:type="dxa"/>
            <w:bottom w:w="0" w:type="dxa"/>
            <w:right w:w="108" w:type="dxa"/>
          </w:tblCellMar>
        </w:tblPrEx>
        <w:trPr>
          <w:trHeight w:val="315"/>
        </w:trPr>
        <w:tc>
          <w:tcPr>
            <w:tcW w:w="986" w:type="dxa"/>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519</w:t>
            </w:r>
          </w:p>
        </w:tc>
        <w:tc>
          <w:tcPr>
            <w:tcW w:w="1259" w:type="dxa"/>
            <w:gridSpan w:val="2"/>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All</w:t>
            </w:r>
          </w:p>
        </w:tc>
        <w:tc>
          <w:tcPr>
            <w:tcW w:w="4020"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UP7 traffic not equally serviced if received from 2 different ports - SP scheduler</w:t>
            </w:r>
          </w:p>
        </w:tc>
        <w:tc>
          <w:tcPr>
            <w:tcW w:w="3085"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 </w:t>
            </w:r>
            <w:r>
              <w:rPr>
                <w:rFonts w:ascii="Gotham Book" w:eastAsia="Times New Roman" w:hAnsi="Gotham Book" w:cs="Calibri"/>
                <w:color w:val="000000"/>
                <w:sz w:val="18"/>
                <w:szCs w:val="18"/>
              </w:rPr>
              <w:t>N/A</w:t>
            </w:r>
          </w:p>
        </w:tc>
      </w:tr>
      <w:tr w:rsidR="000C7854" w:rsidRPr="00197653" w:rsidTr="008D4DF9">
        <w:tblPrEx>
          <w:tblCellMar>
            <w:top w:w="0" w:type="dxa"/>
            <w:left w:w="108" w:type="dxa"/>
            <w:bottom w:w="0" w:type="dxa"/>
            <w:right w:w="108" w:type="dxa"/>
          </w:tblCellMar>
        </w:tblPrEx>
        <w:trPr>
          <w:trHeight w:val="495"/>
        </w:trPr>
        <w:tc>
          <w:tcPr>
            <w:tcW w:w="986" w:type="dxa"/>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554</w:t>
            </w:r>
          </w:p>
        </w:tc>
        <w:tc>
          <w:tcPr>
            <w:tcW w:w="1259" w:type="dxa"/>
            <w:gridSpan w:val="2"/>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All</w:t>
            </w:r>
          </w:p>
        </w:tc>
        <w:tc>
          <w:tcPr>
            <w:tcW w:w="4020"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802.1x Single Host : Mac-addresses are not learned in mac-address table after the clients are authenticated in single-host mode while in multi-host are learned properly</w:t>
            </w:r>
          </w:p>
        </w:tc>
        <w:tc>
          <w:tcPr>
            <w:tcW w:w="3085"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 </w:t>
            </w:r>
            <w:r>
              <w:rPr>
                <w:rFonts w:ascii="Gotham Book" w:eastAsia="Times New Roman" w:hAnsi="Gotham Book" w:cs="Calibri"/>
                <w:color w:val="000000"/>
                <w:sz w:val="18"/>
                <w:szCs w:val="18"/>
              </w:rPr>
              <w:t>N/A</w:t>
            </w:r>
          </w:p>
        </w:tc>
      </w:tr>
      <w:tr w:rsidR="000C7854" w:rsidRPr="00197653" w:rsidTr="008D4DF9">
        <w:tblPrEx>
          <w:tblCellMar>
            <w:top w:w="0" w:type="dxa"/>
            <w:left w:w="108" w:type="dxa"/>
            <w:bottom w:w="0" w:type="dxa"/>
            <w:right w:w="108" w:type="dxa"/>
          </w:tblCellMar>
        </w:tblPrEx>
        <w:trPr>
          <w:trHeight w:val="1455"/>
        </w:trPr>
        <w:tc>
          <w:tcPr>
            <w:tcW w:w="986" w:type="dxa"/>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lastRenderedPageBreak/>
              <w:t>611</w:t>
            </w:r>
          </w:p>
        </w:tc>
        <w:tc>
          <w:tcPr>
            <w:tcW w:w="1259" w:type="dxa"/>
            <w:gridSpan w:val="2"/>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All</w:t>
            </w:r>
          </w:p>
        </w:tc>
        <w:tc>
          <w:tcPr>
            <w:tcW w:w="4020"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Agent download via in-band routed port locks the console</w:t>
            </w:r>
          </w:p>
        </w:tc>
        <w:tc>
          <w:tcPr>
            <w:tcW w:w="3085"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Use VLAN interface or Out of Band interface for Agent download. Do not use routed port interface.</w:t>
            </w:r>
          </w:p>
        </w:tc>
      </w:tr>
      <w:tr w:rsidR="000C7854" w:rsidRPr="00197653" w:rsidTr="008D4DF9">
        <w:tblPrEx>
          <w:tblCellMar>
            <w:top w:w="0" w:type="dxa"/>
            <w:left w:w="108" w:type="dxa"/>
            <w:bottom w:w="0" w:type="dxa"/>
            <w:right w:w="108" w:type="dxa"/>
          </w:tblCellMar>
        </w:tblPrEx>
        <w:trPr>
          <w:trHeight w:val="315"/>
        </w:trPr>
        <w:tc>
          <w:tcPr>
            <w:tcW w:w="986" w:type="dxa"/>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680</w:t>
            </w:r>
          </w:p>
        </w:tc>
        <w:tc>
          <w:tcPr>
            <w:tcW w:w="1259" w:type="dxa"/>
            <w:gridSpan w:val="2"/>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All</w:t>
            </w:r>
          </w:p>
        </w:tc>
        <w:tc>
          <w:tcPr>
            <w:tcW w:w="4020"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Priority-maps using DSCP are remarking all packet with DSCP 0 after reload</w:t>
            </w:r>
          </w:p>
        </w:tc>
        <w:tc>
          <w:tcPr>
            <w:tcW w:w="3085" w:type="dxa"/>
            <w:gridSpan w:val="2"/>
            <w:hideMark/>
          </w:tcPr>
          <w:p w:rsidR="000C7854" w:rsidRPr="00197653" w:rsidRDefault="000C7854" w:rsidP="008D4DF9">
            <w:pPr>
              <w:rPr>
                <w:rFonts w:ascii="Gotham Book" w:eastAsia="Times New Roman" w:hAnsi="Gotham Book" w:cs="Calibri"/>
                <w:color w:val="000000"/>
                <w:sz w:val="18"/>
                <w:szCs w:val="18"/>
              </w:rPr>
            </w:pPr>
            <w:r>
              <w:rPr>
                <w:rFonts w:ascii="Gotham Book" w:eastAsia="Times New Roman" w:hAnsi="Gotham Book" w:cs="Calibri"/>
                <w:color w:val="000000"/>
                <w:sz w:val="18"/>
                <w:szCs w:val="18"/>
              </w:rPr>
              <w:t>N/A</w:t>
            </w:r>
          </w:p>
        </w:tc>
      </w:tr>
      <w:tr w:rsidR="000C7854" w:rsidRPr="00197653" w:rsidTr="008D4DF9">
        <w:tblPrEx>
          <w:tblCellMar>
            <w:top w:w="0" w:type="dxa"/>
            <w:left w:w="108" w:type="dxa"/>
            <w:bottom w:w="0" w:type="dxa"/>
            <w:right w:w="108" w:type="dxa"/>
          </w:tblCellMar>
        </w:tblPrEx>
        <w:trPr>
          <w:trHeight w:val="315"/>
        </w:trPr>
        <w:tc>
          <w:tcPr>
            <w:tcW w:w="986" w:type="dxa"/>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682</w:t>
            </w:r>
          </w:p>
        </w:tc>
        <w:tc>
          <w:tcPr>
            <w:tcW w:w="1259" w:type="dxa"/>
            <w:gridSpan w:val="2"/>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All</w:t>
            </w:r>
          </w:p>
        </w:tc>
        <w:tc>
          <w:tcPr>
            <w:tcW w:w="4020"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DSCP value remarked to last configured value</w:t>
            </w:r>
          </w:p>
        </w:tc>
        <w:tc>
          <w:tcPr>
            <w:tcW w:w="3085" w:type="dxa"/>
            <w:gridSpan w:val="2"/>
            <w:hideMark/>
          </w:tcPr>
          <w:p w:rsidR="000C7854" w:rsidRPr="00197653" w:rsidRDefault="000C7854" w:rsidP="008D4DF9">
            <w:pPr>
              <w:rPr>
                <w:rFonts w:ascii="Gotham Book" w:eastAsia="Times New Roman" w:hAnsi="Gotham Book" w:cs="Calibri"/>
                <w:color w:val="000000"/>
                <w:sz w:val="18"/>
                <w:szCs w:val="18"/>
              </w:rPr>
            </w:pPr>
            <w:r>
              <w:rPr>
                <w:rFonts w:ascii="Gotham Book" w:eastAsia="Times New Roman" w:hAnsi="Gotham Book" w:cs="Calibri"/>
                <w:color w:val="000000"/>
                <w:sz w:val="18"/>
                <w:szCs w:val="18"/>
              </w:rPr>
              <w:t>N/A</w:t>
            </w:r>
          </w:p>
        </w:tc>
      </w:tr>
      <w:tr w:rsidR="000C7854" w:rsidRPr="00197653" w:rsidTr="008D4DF9">
        <w:tblPrEx>
          <w:tblCellMar>
            <w:top w:w="0" w:type="dxa"/>
            <w:left w:w="108" w:type="dxa"/>
            <w:bottom w:w="0" w:type="dxa"/>
            <w:right w:w="108" w:type="dxa"/>
          </w:tblCellMar>
        </w:tblPrEx>
        <w:trPr>
          <w:trHeight w:val="1695"/>
        </w:trPr>
        <w:tc>
          <w:tcPr>
            <w:tcW w:w="986" w:type="dxa"/>
          </w:tcPr>
          <w:p w:rsidR="000C7854" w:rsidRPr="00197653" w:rsidRDefault="000C7854" w:rsidP="008D4DF9">
            <w:pPr>
              <w:jc w:val="center"/>
              <w:rPr>
                <w:rFonts w:ascii="Gotham Book" w:eastAsia="Times New Roman" w:hAnsi="Gotham Book" w:cs="Calibri"/>
                <w:color w:val="000000"/>
                <w:sz w:val="18"/>
                <w:szCs w:val="18"/>
              </w:rPr>
            </w:pPr>
            <w:r>
              <w:rPr>
                <w:rFonts w:ascii="Gotham Book" w:eastAsia="Times New Roman" w:hAnsi="Gotham Book" w:cs="Calibri"/>
                <w:color w:val="000000"/>
                <w:sz w:val="18"/>
                <w:szCs w:val="18"/>
              </w:rPr>
              <w:t>695</w:t>
            </w:r>
          </w:p>
        </w:tc>
        <w:tc>
          <w:tcPr>
            <w:tcW w:w="1259" w:type="dxa"/>
            <w:gridSpan w:val="2"/>
          </w:tcPr>
          <w:p w:rsidR="000C7854" w:rsidRPr="00197653" w:rsidRDefault="000C7854" w:rsidP="008D4DF9">
            <w:pPr>
              <w:jc w:val="center"/>
              <w:rPr>
                <w:rFonts w:ascii="Gotham Book" w:eastAsia="Times New Roman" w:hAnsi="Gotham Book" w:cs="Calibri"/>
                <w:color w:val="000000"/>
                <w:sz w:val="18"/>
                <w:szCs w:val="18"/>
              </w:rPr>
            </w:pPr>
            <w:r>
              <w:rPr>
                <w:rFonts w:ascii="Gotham Book" w:eastAsia="Times New Roman" w:hAnsi="Gotham Book" w:cs="Calibri"/>
                <w:color w:val="000000"/>
                <w:sz w:val="18"/>
                <w:szCs w:val="18"/>
              </w:rPr>
              <w:t>All</w:t>
            </w:r>
          </w:p>
        </w:tc>
        <w:tc>
          <w:tcPr>
            <w:tcW w:w="4020" w:type="dxa"/>
            <w:gridSpan w:val="2"/>
          </w:tcPr>
          <w:p w:rsidR="000C7854" w:rsidRPr="00197653" w:rsidRDefault="000C7854" w:rsidP="008D4DF9">
            <w:pPr>
              <w:rPr>
                <w:rFonts w:ascii="Gotham Book" w:eastAsia="Times New Roman" w:hAnsi="Gotham Book" w:cs="Calibri"/>
                <w:color w:val="000000"/>
                <w:sz w:val="18"/>
                <w:szCs w:val="18"/>
              </w:rPr>
            </w:pPr>
            <w:r w:rsidRPr="00E542A2">
              <w:rPr>
                <w:rFonts w:ascii="Gotham Book" w:eastAsia="Times New Roman" w:hAnsi="Gotham Book" w:cs="Calibri"/>
                <w:color w:val="000000"/>
                <w:sz w:val="18"/>
                <w:szCs w:val="18"/>
              </w:rPr>
              <w:t>Ping doesn't work between 1/10 Gb interfaces or 1/10 Gb port-channels when STP mode is PVRST and more than 9 VLANs are created.</w:t>
            </w:r>
          </w:p>
        </w:tc>
        <w:tc>
          <w:tcPr>
            <w:tcW w:w="3085" w:type="dxa"/>
            <w:gridSpan w:val="2"/>
          </w:tcPr>
          <w:p w:rsidR="000C7854" w:rsidRPr="00197653" w:rsidRDefault="000C7854" w:rsidP="008D4DF9">
            <w:pPr>
              <w:rPr>
                <w:rFonts w:ascii="Gotham Book" w:eastAsia="Times New Roman" w:hAnsi="Gotham Book" w:cs="Calibri"/>
                <w:color w:val="000000"/>
                <w:sz w:val="18"/>
                <w:szCs w:val="18"/>
              </w:rPr>
            </w:pPr>
            <w:r>
              <w:rPr>
                <w:rFonts w:ascii="Gotham Book" w:eastAsia="Times New Roman" w:hAnsi="Gotham Book" w:cs="Calibri"/>
                <w:color w:val="000000"/>
                <w:sz w:val="18"/>
                <w:szCs w:val="18"/>
              </w:rPr>
              <w:t>N/A</w:t>
            </w:r>
          </w:p>
        </w:tc>
      </w:tr>
      <w:tr w:rsidR="000C7854" w:rsidRPr="00197653" w:rsidTr="008D4DF9">
        <w:tblPrEx>
          <w:tblCellMar>
            <w:top w:w="0" w:type="dxa"/>
            <w:left w:w="108" w:type="dxa"/>
            <w:bottom w:w="0" w:type="dxa"/>
            <w:right w:w="108" w:type="dxa"/>
          </w:tblCellMar>
        </w:tblPrEx>
        <w:trPr>
          <w:trHeight w:val="315"/>
        </w:trPr>
        <w:tc>
          <w:tcPr>
            <w:tcW w:w="986" w:type="dxa"/>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735</w:t>
            </w:r>
          </w:p>
        </w:tc>
        <w:tc>
          <w:tcPr>
            <w:tcW w:w="1259" w:type="dxa"/>
            <w:gridSpan w:val="2"/>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All</w:t>
            </w:r>
          </w:p>
        </w:tc>
        <w:tc>
          <w:tcPr>
            <w:tcW w:w="4020"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 xml:space="preserve">Unexpected routes present when the switch acquires IP address via DHCP and it the DHCP packets are being relayed by another </w:t>
            </w:r>
            <w:proofErr w:type="spellStart"/>
            <w:r w:rsidRPr="00197653">
              <w:rPr>
                <w:rFonts w:ascii="Gotham Book" w:eastAsia="Times New Roman" w:hAnsi="Gotham Book" w:cs="Calibri"/>
                <w:color w:val="000000"/>
                <w:sz w:val="18"/>
                <w:szCs w:val="18"/>
              </w:rPr>
              <w:t>cnMatrix</w:t>
            </w:r>
            <w:proofErr w:type="spellEnd"/>
            <w:r w:rsidRPr="00197653">
              <w:rPr>
                <w:rFonts w:ascii="Gotham Book" w:eastAsia="Times New Roman" w:hAnsi="Gotham Book" w:cs="Calibri"/>
                <w:color w:val="000000"/>
                <w:sz w:val="18"/>
                <w:szCs w:val="18"/>
              </w:rPr>
              <w:t xml:space="preserve"> switch.</w:t>
            </w:r>
          </w:p>
        </w:tc>
        <w:tc>
          <w:tcPr>
            <w:tcW w:w="3085"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N/A.</w:t>
            </w:r>
          </w:p>
        </w:tc>
      </w:tr>
      <w:tr w:rsidR="000C7854" w:rsidRPr="00197653" w:rsidTr="008D4DF9">
        <w:tblPrEx>
          <w:tblCellMar>
            <w:top w:w="0" w:type="dxa"/>
            <w:left w:w="108" w:type="dxa"/>
            <w:bottom w:w="0" w:type="dxa"/>
            <w:right w:w="108" w:type="dxa"/>
          </w:tblCellMar>
        </w:tblPrEx>
        <w:trPr>
          <w:trHeight w:val="495"/>
        </w:trPr>
        <w:tc>
          <w:tcPr>
            <w:tcW w:w="986" w:type="dxa"/>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838</w:t>
            </w:r>
          </w:p>
        </w:tc>
        <w:tc>
          <w:tcPr>
            <w:tcW w:w="1259" w:type="dxa"/>
            <w:gridSpan w:val="2"/>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All</w:t>
            </w:r>
          </w:p>
        </w:tc>
        <w:tc>
          <w:tcPr>
            <w:tcW w:w="4020"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DHCP Snooping: When disabling DHCP Snooping globally, the DHCP Snooping VLAN configuration is cleared.</w:t>
            </w:r>
          </w:p>
        </w:tc>
        <w:tc>
          <w:tcPr>
            <w:tcW w:w="3085"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Reconfigure DHCP Snooping per VLAN.</w:t>
            </w:r>
          </w:p>
        </w:tc>
      </w:tr>
      <w:tr w:rsidR="000C7854" w:rsidRPr="00197653" w:rsidTr="008D4DF9">
        <w:tblPrEx>
          <w:tblCellMar>
            <w:top w:w="0" w:type="dxa"/>
            <w:left w:w="108" w:type="dxa"/>
            <w:bottom w:w="0" w:type="dxa"/>
            <w:right w:w="108" w:type="dxa"/>
          </w:tblCellMar>
        </w:tblPrEx>
        <w:trPr>
          <w:trHeight w:val="735"/>
        </w:trPr>
        <w:tc>
          <w:tcPr>
            <w:tcW w:w="986" w:type="dxa"/>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854</w:t>
            </w:r>
          </w:p>
        </w:tc>
        <w:tc>
          <w:tcPr>
            <w:tcW w:w="1259" w:type="dxa"/>
            <w:gridSpan w:val="2"/>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All</w:t>
            </w:r>
          </w:p>
        </w:tc>
        <w:tc>
          <w:tcPr>
            <w:tcW w:w="4020"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IGMP Snooping: forwarding database is not updated if ports are added to VLAN after IGMP snooping is configured.</w:t>
            </w:r>
          </w:p>
        </w:tc>
        <w:tc>
          <w:tcPr>
            <w:tcW w:w="3085"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Disable and re-enable IGMP Snooping.</w:t>
            </w:r>
          </w:p>
        </w:tc>
      </w:tr>
      <w:tr w:rsidR="000C7854" w:rsidRPr="00197653" w:rsidTr="008D4DF9">
        <w:tblPrEx>
          <w:tblCellMar>
            <w:top w:w="0" w:type="dxa"/>
            <w:left w:w="108" w:type="dxa"/>
            <w:bottom w:w="0" w:type="dxa"/>
            <w:right w:w="108" w:type="dxa"/>
          </w:tblCellMar>
        </w:tblPrEx>
        <w:trPr>
          <w:trHeight w:val="315"/>
        </w:trPr>
        <w:tc>
          <w:tcPr>
            <w:tcW w:w="986" w:type="dxa"/>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946</w:t>
            </w:r>
          </w:p>
        </w:tc>
        <w:tc>
          <w:tcPr>
            <w:tcW w:w="1259" w:type="dxa"/>
            <w:gridSpan w:val="2"/>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All</w:t>
            </w:r>
          </w:p>
        </w:tc>
        <w:tc>
          <w:tcPr>
            <w:tcW w:w="4020"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Routing is not working on routed port when static ARP is used</w:t>
            </w:r>
          </w:p>
        </w:tc>
        <w:tc>
          <w:tcPr>
            <w:tcW w:w="3085"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 </w:t>
            </w:r>
            <w:r>
              <w:rPr>
                <w:rFonts w:ascii="Gotham Book" w:eastAsia="Times New Roman" w:hAnsi="Gotham Book" w:cs="Calibri"/>
                <w:color w:val="000000"/>
                <w:sz w:val="18"/>
                <w:szCs w:val="18"/>
              </w:rPr>
              <w:t>Use static ARPs only for VLAN interfaces.</w:t>
            </w:r>
          </w:p>
        </w:tc>
      </w:tr>
      <w:tr w:rsidR="000C7854" w:rsidRPr="00197653" w:rsidTr="008D4DF9">
        <w:tblPrEx>
          <w:tblCellMar>
            <w:top w:w="0" w:type="dxa"/>
            <w:left w:w="108" w:type="dxa"/>
            <w:bottom w:w="0" w:type="dxa"/>
            <w:right w:w="108" w:type="dxa"/>
          </w:tblCellMar>
        </w:tblPrEx>
        <w:trPr>
          <w:trHeight w:val="315"/>
        </w:trPr>
        <w:tc>
          <w:tcPr>
            <w:tcW w:w="986" w:type="dxa"/>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985</w:t>
            </w:r>
          </w:p>
        </w:tc>
        <w:tc>
          <w:tcPr>
            <w:tcW w:w="1259" w:type="dxa"/>
            <w:gridSpan w:val="2"/>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All</w:t>
            </w:r>
          </w:p>
        </w:tc>
        <w:tc>
          <w:tcPr>
            <w:tcW w:w="4020" w:type="dxa"/>
            <w:gridSpan w:val="2"/>
            <w:hideMark/>
          </w:tcPr>
          <w:p w:rsidR="000C7854" w:rsidRPr="00197653" w:rsidRDefault="000C7854" w:rsidP="008D4DF9">
            <w:pPr>
              <w:rPr>
                <w:rFonts w:ascii="Gotham Book" w:eastAsia="Times New Roman" w:hAnsi="Gotham Book" w:cs="Calibri"/>
                <w:color w:val="000000"/>
                <w:sz w:val="18"/>
                <w:szCs w:val="18"/>
              </w:rPr>
            </w:pPr>
            <w:r>
              <w:rPr>
                <w:rFonts w:ascii="Gotham Book" w:eastAsia="Times New Roman" w:hAnsi="Gotham Book" w:cs="Calibri"/>
                <w:color w:val="000000"/>
                <w:sz w:val="18"/>
                <w:szCs w:val="18"/>
              </w:rPr>
              <w:t>Exec-timeout setting is lost after reboot.</w:t>
            </w:r>
          </w:p>
        </w:tc>
        <w:tc>
          <w:tcPr>
            <w:tcW w:w="3085" w:type="dxa"/>
            <w:gridSpan w:val="2"/>
            <w:hideMark/>
          </w:tcPr>
          <w:p w:rsidR="000C7854" w:rsidRPr="00197653" w:rsidRDefault="000C7854" w:rsidP="008D4DF9">
            <w:pPr>
              <w:rPr>
                <w:rFonts w:ascii="Gotham Book" w:eastAsia="Times New Roman" w:hAnsi="Gotham Book" w:cs="Calibri"/>
                <w:color w:val="000000"/>
                <w:sz w:val="18"/>
                <w:szCs w:val="18"/>
              </w:rPr>
            </w:pPr>
            <w:r>
              <w:rPr>
                <w:rFonts w:ascii="Gotham Book" w:eastAsia="Times New Roman" w:hAnsi="Gotham Book" w:cs="Calibri"/>
                <w:color w:val="000000"/>
                <w:sz w:val="18"/>
                <w:szCs w:val="18"/>
              </w:rPr>
              <w:t>Reconfigure this setting after unit reboot.</w:t>
            </w:r>
          </w:p>
        </w:tc>
      </w:tr>
      <w:tr w:rsidR="000C7854" w:rsidRPr="00197653" w:rsidTr="008D4DF9">
        <w:tblPrEx>
          <w:tblCellMar>
            <w:top w:w="0" w:type="dxa"/>
            <w:left w:w="108" w:type="dxa"/>
            <w:bottom w:w="0" w:type="dxa"/>
            <w:right w:w="108" w:type="dxa"/>
          </w:tblCellMar>
        </w:tblPrEx>
        <w:trPr>
          <w:trHeight w:val="975"/>
        </w:trPr>
        <w:tc>
          <w:tcPr>
            <w:tcW w:w="986" w:type="dxa"/>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1056</w:t>
            </w:r>
          </w:p>
        </w:tc>
        <w:tc>
          <w:tcPr>
            <w:tcW w:w="1259" w:type="dxa"/>
            <w:gridSpan w:val="2"/>
            <w:hideMark/>
          </w:tcPr>
          <w:p w:rsidR="000C7854" w:rsidRPr="00197653" w:rsidRDefault="000C7854" w:rsidP="008D4DF9">
            <w:pPr>
              <w:jc w:val="cente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All</w:t>
            </w:r>
          </w:p>
        </w:tc>
        <w:tc>
          <w:tcPr>
            <w:tcW w:w="4020"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 xml:space="preserve">Physical ports that are part of a port-channel are returning to </w:t>
            </w:r>
            <w:proofErr w:type="spellStart"/>
            <w:r w:rsidRPr="00197653">
              <w:rPr>
                <w:rFonts w:ascii="Gotham Book" w:eastAsia="Times New Roman" w:hAnsi="Gotham Book" w:cs="Calibri"/>
                <w:color w:val="000000"/>
                <w:sz w:val="18"/>
                <w:szCs w:val="18"/>
              </w:rPr>
              <w:t>Vlan</w:t>
            </w:r>
            <w:proofErr w:type="spellEnd"/>
            <w:r w:rsidRPr="00197653">
              <w:rPr>
                <w:rFonts w:ascii="Gotham Book" w:eastAsia="Times New Roman" w:hAnsi="Gotham Book" w:cs="Calibri"/>
                <w:color w:val="000000"/>
                <w:sz w:val="18"/>
                <w:szCs w:val="18"/>
              </w:rPr>
              <w:t xml:space="preserve"> 1 after remote peer is performing a boot default.</w:t>
            </w:r>
            <w:r w:rsidRPr="00197653">
              <w:rPr>
                <w:rFonts w:ascii="Gotham Book" w:eastAsia="Times New Roman" w:hAnsi="Gotham Book" w:cs="Calibri"/>
                <w:color w:val="000000"/>
                <w:sz w:val="18"/>
                <w:szCs w:val="18"/>
              </w:rPr>
              <w:br/>
              <w:t>1)     When port-channel is deleted, links are not restored to original VLANs</w:t>
            </w:r>
            <w:r w:rsidRPr="00197653">
              <w:rPr>
                <w:rFonts w:ascii="Gotham Book" w:eastAsia="Times New Roman" w:hAnsi="Gotham Book" w:cs="Calibri"/>
                <w:color w:val="000000"/>
                <w:sz w:val="18"/>
                <w:szCs w:val="18"/>
              </w:rPr>
              <w:br/>
            </w:r>
            <w:r w:rsidRPr="00197653">
              <w:rPr>
                <w:rFonts w:ascii="Gotham Book" w:eastAsia="Times New Roman" w:hAnsi="Gotham Book" w:cs="Calibri"/>
                <w:color w:val="000000"/>
                <w:sz w:val="18"/>
                <w:szCs w:val="18"/>
              </w:rPr>
              <w:br/>
              <w:t>2)     When link member is not part of the bundle, it is assigned to VLAN 1</w:t>
            </w:r>
          </w:p>
        </w:tc>
        <w:tc>
          <w:tcPr>
            <w:tcW w:w="3085" w:type="dxa"/>
            <w:gridSpan w:val="2"/>
            <w:hideMark/>
          </w:tcPr>
          <w:p w:rsidR="000C7854" w:rsidRPr="00197653" w:rsidRDefault="000C7854" w:rsidP="008D4DF9">
            <w:pPr>
              <w:rPr>
                <w:rFonts w:ascii="Gotham Book" w:eastAsia="Times New Roman" w:hAnsi="Gotham Book" w:cs="Calibri"/>
                <w:color w:val="000000"/>
                <w:sz w:val="18"/>
                <w:szCs w:val="18"/>
              </w:rPr>
            </w:pPr>
            <w:r w:rsidRPr="00197653">
              <w:rPr>
                <w:rFonts w:ascii="Gotham Book" w:eastAsia="Times New Roman" w:hAnsi="Gotham Book" w:cs="Calibri"/>
                <w:color w:val="000000"/>
                <w:sz w:val="18"/>
                <w:szCs w:val="18"/>
              </w:rPr>
              <w:t> </w:t>
            </w:r>
            <w:r>
              <w:rPr>
                <w:rFonts w:ascii="Gotham Book" w:eastAsia="Times New Roman" w:hAnsi="Gotham Book" w:cs="Calibri"/>
                <w:color w:val="000000"/>
                <w:sz w:val="18"/>
                <w:szCs w:val="18"/>
              </w:rPr>
              <w:t>N/A</w:t>
            </w:r>
          </w:p>
        </w:tc>
      </w:tr>
    </w:tbl>
    <w:p w:rsidR="00A81A98" w:rsidRDefault="00A81A98" w:rsidP="000C7854"/>
    <w:p w:rsidR="00A81A98" w:rsidRDefault="00A81A98" w:rsidP="000C7854"/>
    <w:p w:rsidR="000C7854" w:rsidRDefault="000C7854" w:rsidP="000C7854">
      <w:pPr>
        <w:pStyle w:val="Heading2cnMatrix"/>
        <w:ind w:left="-180"/>
      </w:pPr>
      <w:bookmarkStart w:id="11" w:name="_Toc8996820"/>
      <w:r>
        <w:t>Feature Notes</w:t>
      </w:r>
      <w:bookmarkEnd w:id="11"/>
      <w:r>
        <w:t xml:space="preserve"> </w:t>
      </w:r>
    </w:p>
    <w:p w:rsidR="000C7854" w:rsidRPr="00512DD7" w:rsidRDefault="000C7854" w:rsidP="000C7854">
      <w:pPr>
        <w:pStyle w:val="BodyTextDefault"/>
        <w:numPr>
          <w:ilvl w:val="0"/>
          <w:numId w:val="1"/>
        </w:numPr>
        <w:rPr>
          <w:b w:val="0"/>
        </w:rPr>
      </w:pPr>
      <w:r>
        <w:rPr>
          <w:b w:val="0"/>
        </w:rPr>
        <w:t>If you remove the default IP</w:t>
      </w:r>
      <w:r w:rsidRPr="00512DD7">
        <w:rPr>
          <w:b w:val="0"/>
        </w:rPr>
        <w:t xml:space="preserve"> address from mgmt0 interface and save th</w:t>
      </w:r>
      <w:r>
        <w:rPr>
          <w:b w:val="0"/>
        </w:rPr>
        <w:t>e running-</w:t>
      </w:r>
      <w:proofErr w:type="spellStart"/>
      <w:r>
        <w:rPr>
          <w:b w:val="0"/>
        </w:rPr>
        <w:t>config</w:t>
      </w:r>
      <w:proofErr w:type="spellEnd"/>
      <w:r>
        <w:rPr>
          <w:b w:val="0"/>
        </w:rPr>
        <w:t xml:space="preserve"> the default IP </w:t>
      </w:r>
      <w:r w:rsidRPr="00512DD7">
        <w:rPr>
          <w:b w:val="0"/>
        </w:rPr>
        <w:t>address is restored after boot.</w:t>
      </w:r>
    </w:p>
    <w:p w:rsidR="000C7854" w:rsidRPr="00512DD7" w:rsidRDefault="000C7854" w:rsidP="000C7854">
      <w:pPr>
        <w:pStyle w:val="BodyTextDefault"/>
        <w:numPr>
          <w:ilvl w:val="0"/>
          <w:numId w:val="1"/>
        </w:numPr>
        <w:rPr>
          <w:b w:val="0"/>
        </w:rPr>
      </w:pPr>
      <w:r w:rsidRPr="00512DD7">
        <w:rPr>
          <w:b w:val="0"/>
        </w:rPr>
        <w:t>DHCP</w:t>
      </w:r>
      <w:r>
        <w:rPr>
          <w:b w:val="0"/>
        </w:rPr>
        <w:t xml:space="preserve"> Client</w:t>
      </w:r>
      <w:r w:rsidRPr="00512DD7">
        <w:rPr>
          <w:b w:val="0"/>
        </w:rPr>
        <w:t xml:space="preserve"> is</w:t>
      </w:r>
      <w:r>
        <w:rPr>
          <w:b w:val="0"/>
        </w:rPr>
        <w:t xml:space="preserve"> enabled by default on In-Band Ports from VLAN 1.</w:t>
      </w:r>
    </w:p>
    <w:p w:rsidR="000C7854" w:rsidRDefault="000C7854" w:rsidP="000C7854">
      <w:pPr>
        <w:pStyle w:val="BodyTextDefault"/>
        <w:numPr>
          <w:ilvl w:val="0"/>
          <w:numId w:val="1"/>
        </w:numPr>
        <w:rPr>
          <w:b w:val="0"/>
        </w:rPr>
      </w:pPr>
      <w:r w:rsidRPr="00512DD7">
        <w:rPr>
          <w:b w:val="0"/>
        </w:rPr>
        <w:t>The Out-of-Band port has the following default IP address: 192.168.0.1.</w:t>
      </w:r>
    </w:p>
    <w:p w:rsidR="000C7854" w:rsidRPr="0031472A" w:rsidRDefault="000C7854" w:rsidP="000C7854">
      <w:pPr>
        <w:pStyle w:val="ListParagraph"/>
        <w:spacing w:after="0" w:line="240" w:lineRule="auto"/>
        <w:rPr>
          <w:rFonts w:ascii="Times New Roman" w:eastAsia="Times New Roman" w:hAnsi="Times New Roman" w:cs="Times New Roman"/>
          <w:sz w:val="24"/>
          <w:szCs w:val="24"/>
        </w:rPr>
      </w:pPr>
    </w:p>
    <w:p w:rsidR="000C7854" w:rsidRPr="0031472A" w:rsidRDefault="000C7854" w:rsidP="000C7854">
      <w:pPr>
        <w:pStyle w:val="Heading2cnMatrix"/>
        <w:ind w:left="-180"/>
      </w:pPr>
      <w:bookmarkStart w:id="12" w:name="_Toc8996821"/>
      <w:r w:rsidRPr="0031472A">
        <w:lastRenderedPageBreak/>
        <w:t>Limitations</w:t>
      </w:r>
      <w:bookmarkEnd w:id="12"/>
    </w:p>
    <w:p w:rsidR="000C7854" w:rsidRPr="00512DD7" w:rsidRDefault="000C7854" w:rsidP="000C7854">
      <w:pPr>
        <w:pStyle w:val="BodyTextDefault"/>
        <w:numPr>
          <w:ilvl w:val="0"/>
          <w:numId w:val="2"/>
        </w:numPr>
        <w:rPr>
          <w:b w:val="0"/>
        </w:rPr>
      </w:pPr>
      <w:r w:rsidRPr="00512DD7">
        <w:rPr>
          <w:b w:val="0"/>
        </w:rPr>
        <w:t xml:space="preserve">265 - Flow control counters displayed by the command show interface flow </w:t>
      </w:r>
      <w:r>
        <w:rPr>
          <w:b w:val="0"/>
        </w:rPr>
        <w:t>control are not incremented on E</w:t>
      </w:r>
      <w:r w:rsidRPr="00512DD7">
        <w:rPr>
          <w:b w:val="0"/>
        </w:rPr>
        <w:t>xtreme Ethernet interfaces</w:t>
      </w:r>
      <w:r>
        <w:rPr>
          <w:b w:val="0"/>
        </w:rPr>
        <w:t xml:space="preserve"> (10GB)</w:t>
      </w:r>
      <w:r w:rsidRPr="00512DD7">
        <w:rPr>
          <w:b w:val="0"/>
        </w:rPr>
        <w:t>.</w:t>
      </w:r>
    </w:p>
    <w:p w:rsidR="000C7854" w:rsidRDefault="000C7854" w:rsidP="000C7854">
      <w:pPr>
        <w:pStyle w:val="BodyTextDefault"/>
        <w:numPr>
          <w:ilvl w:val="0"/>
          <w:numId w:val="2"/>
        </w:numPr>
        <w:rPr>
          <w:b w:val="0"/>
        </w:rPr>
      </w:pPr>
      <w:r w:rsidRPr="00512DD7">
        <w:rPr>
          <w:b w:val="0"/>
        </w:rPr>
        <w:t>437 – SNTP Authentication is not supported for broadcast and multicast modes.</w:t>
      </w:r>
    </w:p>
    <w:p w:rsidR="005169BB" w:rsidRDefault="005169BB"/>
    <w:sectPr w:rsidR="005169BB">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8F1" w:rsidRDefault="00A978F1" w:rsidP="000C7854">
      <w:pPr>
        <w:spacing w:after="0" w:line="240" w:lineRule="auto"/>
      </w:pPr>
      <w:r>
        <w:separator/>
      </w:r>
    </w:p>
  </w:endnote>
  <w:endnote w:type="continuationSeparator" w:id="0">
    <w:p w:rsidR="00A978F1" w:rsidRDefault="00A978F1" w:rsidP="000C7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otham Bold">
    <w:altName w:val="Source Sans Pro Black"/>
    <w:panose1 w:val="00000000000000000000"/>
    <w:charset w:val="00"/>
    <w:family w:val="auto"/>
    <w:notTrueType/>
    <w:pitch w:val="variable"/>
    <w:sig w:usb0="00000001" w:usb1="4000005B" w:usb2="00000000" w:usb3="00000000" w:csb0="0000019B" w:csb1="00000000"/>
  </w:font>
  <w:font w:name="Gotham Book">
    <w:altName w:val="Arial"/>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3295084"/>
      <w:docPartObj>
        <w:docPartGallery w:val="Page Numbers (Bottom of Page)"/>
        <w:docPartUnique/>
      </w:docPartObj>
    </w:sdtPr>
    <w:sdtEndPr>
      <w:rPr>
        <w:noProof/>
      </w:rPr>
    </w:sdtEndPr>
    <w:sdtContent>
      <w:p w:rsidR="000C7854" w:rsidRDefault="000C7854" w:rsidP="000C7854">
        <w:pPr>
          <w:pStyle w:val="Footer"/>
        </w:pPr>
        <w:r>
          <w:tab/>
        </w:r>
        <w:r w:rsidRPr="009372FB">
          <w:rPr>
            <w:color w:val="3C3C3C"/>
            <w:sz w:val="18"/>
            <w:szCs w:val="18"/>
          </w:rPr>
          <w:t>Copyright 2018 Cambium Networks. All rights reserved.</w:t>
        </w:r>
        <w:r>
          <w:rPr>
            <w:color w:val="3C3C3C"/>
            <w:sz w:val="18"/>
            <w:szCs w:val="18"/>
          </w:rPr>
          <w:tab/>
        </w:r>
        <w:r>
          <w:rPr>
            <w:color w:val="3C3C3C"/>
            <w:sz w:val="18"/>
            <w:szCs w:val="18"/>
          </w:rPr>
          <w:fldChar w:fldCharType="begin"/>
        </w:r>
        <w:r>
          <w:rPr>
            <w:color w:val="3C3C3C"/>
            <w:sz w:val="18"/>
            <w:szCs w:val="18"/>
          </w:rPr>
          <w:instrText xml:space="preserve"> PAGE  \* Arabic  \* MERGEFORMAT </w:instrText>
        </w:r>
        <w:r>
          <w:rPr>
            <w:color w:val="3C3C3C"/>
            <w:sz w:val="18"/>
            <w:szCs w:val="18"/>
          </w:rPr>
          <w:fldChar w:fldCharType="separate"/>
        </w:r>
        <w:r w:rsidR="001973FF">
          <w:rPr>
            <w:noProof/>
            <w:color w:val="3C3C3C"/>
            <w:sz w:val="18"/>
            <w:szCs w:val="18"/>
          </w:rPr>
          <w:t>4</w:t>
        </w:r>
        <w:r>
          <w:rPr>
            <w:color w:val="3C3C3C"/>
            <w:sz w:val="18"/>
            <w:szCs w:val="18"/>
          </w:rPr>
          <w:fldChar w:fldCharType="end"/>
        </w:r>
      </w:p>
    </w:sdtContent>
  </w:sdt>
  <w:p w:rsidR="000C7854" w:rsidRDefault="000C7854" w:rsidP="000C7854">
    <w:pPr>
      <w:pStyle w:val="Footer"/>
      <w:tabs>
        <w:tab w:val="clear" w:pos="4680"/>
        <w:tab w:val="clear" w:pos="9360"/>
        <w:tab w:val="left" w:pos="399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8F1" w:rsidRDefault="00A978F1" w:rsidP="000C7854">
      <w:pPr>
        <w:spacing w:after="0" w:line="240" w:lineRule="auto"/>
      </w:pPr>
      <w:r>
        <w:separator/>
      </w:r>
    </w:p>
  </w:footnote>
  <w:footnote w:type="continuationSeparator" w:id="0">
    <w:p w:rsidR="00A978F1" w:rsidRDefault="00A978F1" w:rsidP="000C78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854" w:rsidRDefault="000C7854">
    <w:pPr>
      <w:pStyle w:val="Header"/>
    </w:pPr>
    <w:r w:rsidRPr="00E53F19">
      <w:rPr>
        <w:noProof/>
      </w:rPr>
      <w:drawing>
        <wp:inline distT="0" distB="0" distL="0" distR="0" wp14:anchorId="32A4DA39" wp14:editId="7954835C">
          <wp:extent cx="1828800" cy="2921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292100"/>
                  </a:xfrm>
                  <a:prstGeom prst="rect">
                    <a:avLst/>
                  </a:prstGeom>
                  <a:noFill/>
                  <a:ln>
                    <a:noFill/>
                  </a:ln>
                </pic:spPr>
              </pic:pic>
            </a:graphicData>
          </a:graphic>
        </wp:inline>
      </w:drawing>
    </w:r>
  </w:p>
  <w:p w:rsidR="000C7854" w:rsidRDefault="000C78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F5CBE"/>
    <w:multiLevelType w:val="hybridMultilevel"/>
    <w:tmpl w:val="80722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DE1DE4"/>
    <w:multiLevelType w:val="multilevel"/>
    <w:tmpl w:val="EE68A44A"/>
    <w:lvl w:ilvl="0">
      <w:start w:val="1"/>
      <w:numFmt w:val="bullet"/>
      <w:lvlText w:val=""/>
      <w:lvlJc w:val="left"/>
      <w:pPr>
        <w:ind w:left="360" w:hanging="360"/>
      </w:pPr>
      <w:rPr>
        <w:rFonts w:ascii="Symbol" w:hAnsi="Symbol" w:cs="Symbol" w:hint="default"/>
      </w:rPr>
    </w:lvl>
    <w:lvl w:ilvl="1">
      <w:start w:val="5"/>
      <w:numFmt w:val="bullet"/>
      <w:lvlText w:val="-"/>
      <w:lvlJc w:val="left"/>
      <w:pPr>
        <w:ind w:left="1080" w:hanging="360"/>
      </w:pPr>
      <w:rPr>
        <w:rFonts w:ascii="Calibri" w:eastAsiaTheme="minorEastAsia" w:hAnsi="Calibri" w:cs="Calibri" w:hint="default"/>
        <w:sz w:val="24"/>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496E5333"/>
    <w:multiLevelType w:val="hybridMultilevel"/>
    <w:tmpl w:val="29EEEB9E"/>
    <w:lvl w:ilvl="0" w:tplc="56705EB8">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4D3A63F8"/>
    <w:multiLevelType w:val="multilevel"/>
    <w:tmpl w:val="CF463B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51A86223"/>
    <w:multiLevelType w:val="multilevel"/>
    <w:tmpl w:val="CF463B7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4"/>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553404F9"/>
    <w:multiLevelType w:val="multilevel"/>
    <w:tmpl w:val="CF463B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56CC2101"/>
    <w:multiLevelType w:val="hybridMultilevel"/>
    <w:tmpl w:val="9AE02B92"/>
    <w:lvl w:ilvl="0" w:tplc="56705EB8">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15:restartNumberingAfterBreak="0">
    <w:nsid w:val="7CDC54E6"/>
    <w:multiLevelType w:val="multilevel"/>
    <w:tmpl w:val="2A043C38"/>
    <w:lvl w:ilvl="0">
      <w:start w:val="1"/>
      <w:numFmt w:val="bullet"/>
      <w:lvlText w:val=""/>
      <w:lvlJc w:val="left"/>
      <w:pPr>
        <w:ind w:left="360" w:hanging="360"/>
      </w:pPr>
      <w:rPr>
        <w:rFonts w:ascii="Symbol" w:hAnsi="Symbol" w:cs="Symbol" w:hint="default"/>
      </w:rPr>
    </w:lvl>
    <w:lvl w:ilvl="1">
      <w:start w:val="5"/>
      <w:numFmt w:val="bullet"/>
      <w:lvlText w:val="-"/>
      <w:lvlJc w:val="left"/>
      <w:pPr>
        <w:ind w:left="1080" w:hanging="360"/>
      </w:pPr>
      <w:rPr>
        <w:rFonts w:ascii="Calibri" w:eastAsiaTheme="minorEastAsia" w:hAnsi="Calibri" w:cs="Calibri" w:hint="default"/>
        <w:sz w:val="24"/>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4"/>
  </w:num>
  <w:num w:numId="2">
    <w:abstractNumId w:val="3"/>
  </w:num>
  <w:num w:numId="3">
    <w:abstractNumId w:val="5"/>
  </w:num>
  <w:num w:numId="4">
    <w:abstractNumId w:val="2"/>
  </w:num>
  <w:num w:numId="5">
    <w:abstractNumId w:val="6"/>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854"/>
    <w:rsid w:val="00012657"/>
    <w:rsid w:val="00017D14"/>
    <w:rsid w:val="000C7854"/>
    <w:rsid w:val="0011525B"/>
    <w:rsid w:val="00123206"/>
    <w:rsid w:val="00130169"/>
    <w:rsid w:val="001973FF"/>
    <w:rsid w:val="0020423A"/>
    <w:rsid w:val="00271591"/>
    <w:rsid w:val="00287CD0"/>
    <w:rsid w:val="003625EF"/>
    <w:rsid w:val="003C5AA8"/>
    <w:rsid w:val="00441024"/>
    <w:rsid w:val="004E40EB"/>
    <w:rsid w:val="005169BB"/>
    <w:rsid w:val="0066291C"/>
    <w:rsid w:val="00681164"/>
    <w:rsid w:val="006A2641"/>
    <w:rsid w:val="006B1AC6"/>
    <w:rsid w:val="006C6AD8"/>
    <w:rsid w:val="006D0ED9"/>
    <w:rsid w:val="006E6594"/>
    <w:rsid w:val="00740DDF"/>
    <w:rsid w:val="00742C03"/>
    <w:rsid w:val="00782EC2"/>
    <w:rsid w:val="00824DB2"/>
    <w:rsid w:val="0085395B"/>
    <w:rsid w:val="00955E20"/>
    <w:rsid w:val="00976CCB"/>
    <w:rsid w:val="009E25BF"/>
    <w:rsid w:val="00A21E6E"/>
    <w:rsid w:val="00A40BAC"/>
    <w:rsid w:val="00A81A98"/>
    <w:rsid w:val="00A978F1"/>
    <w:rsid w:val="00AD513F"/>
    <w:rsid w:val="00AF2922"/>
    <w:rsid w:val="00B21E19"/>
    <w:rsid w:val="00B64263"/>
    <w:rsid w:val="00C2471A"/>
    <w:rsid w:val="00C400E3"/>
    <w:rsid w:val="00C95370"/>
    <w:rsid w:val="00D0692E"/>
    <w:rsid w:val="00D43AAE"/>
    <w:rsid w:val="00D61193"/>
    <w:rsid w:val="00ED4534"/>
    <w:rsid w:val="00ED4DAB"/>
    <w:rsid w:val="00EE36FF"/>
    <w:rsid w:val="00F20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45896"/>
  <w15:chartTrackingRefBased/>
  <w15:docId w15:val="{27B37777-54D2-4976-9594-82D7CD0AA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854"/>
  </w:style>
  <w:style w:type="paragraph" w:styleId="Heading1">
    <w:name w:val="heading 1"/>
    <w:basedOn w:val="Normal"/>
    <w:next w:val="Normal"/>
    <w:link w:val="Heading1Char"/>
    <w:uiPriority w:val="9"/>
    <w:qFormat/>
    <w:rsid w:val="000C78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C78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40B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7854"/>
    <w:pPr>
      <w:ind w:left="720"/>
      <w:contextualSpacing/>
    </w:pPr>
  </w:style>
  <w:style w:type="character" w:customStyle="1" w:styleId="Heading1Char">
    <w:name w:val="Heading 1 Char"/>
    <w:basedOn w:val="DefaultParagraphFont"/>
    <w:link w:val="Heading1"/>
    <w:uiPriority w:val="9"/>
    <w:rsid w:val="000C785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C7854"/>
  </w:style>
  <w:style w:type="table" w:styleId="TableGrid">
    <w:name w:val="Table Grid"/>
    <w:basedOn w:val="TableNormal"/>
    <w:uiPriority w:val="39"/>
    <w:rsid w:val="000C7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cnMatrix">
    <w:name w:val="Heading 2 cnMatrix"/>
    <w:basedOn w:val="Heading2"/>
    <w:link w:val="Heading2cnMatrixChar"/>
    <w:qFormat/>
    <w:rsid w:val="000C7854"/>
    <w:rPr>
      <w:rFonts w:ascii="Gotham Bold" w:hAnsi="Gotham Bold"/>
      <w:color w:val="009ADD"/>
      <w:sz w:val="32"/>
      <w:szCs w:val="32"/>
    </w:rPr>
  </w:style>
  <w:style w:type="character" w:customStyle="1" w:styleId="Heading2cnMatrixChar">
    <w:name w:val="Heading 2 cnMatrix Char"/>
    <w:basedOn w:val="Heading2Char"/>
    <w:link w:val="Heading2cnMatrix"/>
    <w:rsid w:val="000C7854"/>
    <w:rPr>
      <w:rFonts w:ascii="Gotham Bold" w:eastAsiaTheme="majorEastAsia" w:hAnsi="Gotham Bold" w:cstheme="majorBidi"/>
      <w:color w:val="009ADD"/>
      <w:sz w:val="32"/>
      <w:szCs w:val="32"/>
    </w:rPr>
  </w:style>
  <w:style w:type="paragraph" w:styleId="TOC1">
    <w:name w:val="toc 1"/>
    <w:basedOn w:val="Normal"/>
    <w:next w:val="Normal"/>
    <w:autoRedefine/>
    <w:uiPriority w:val="39"/>
    <w:unhideWhenUsed/>
    <w:rsid w:val="000C7854"/>
    <w:pPr>
      <w:spacing w:after="100"/>
    </w:pPr>
  </w:style>
  <w:style w:type="paragraph" w:styleId="TOC2">
    <w:name w:val="toc 2"/>
    <w:basedOn w:val="Normal"/>
    <w:next w:val="Normal"/>
    <w:autoRedefine/>
    <w:uiPriority w:val="39"/>
    <w:unhideWhenUsed/>
    <w:rsid w:val="000C7854"/>
    <w:pPr>
      <w:spacing w:after="100"/>
      <w:ind w:left="220"/>
    </w:pPr>
  </w:style>
  <w:style w:type="character" w:styleId="Hyperlink">
    <w:name w:val="Hyperlink"/>
    <w:basedOn w:val="DefaultParagraphFont"/>
    <w:uiPriority w:val="99"/>
    <w:unhideWhenUsed/>
    <w:rsid w:val="000C7854"/>
    <w:rPr>
      <w:color w:val="0563C1" w:themeColor="hyperlink"/>
      <w:u w:val="single"/>
    </w:rPr>
  </w:style>
  <w:style w:type="paragraph" w:customStyle="1" w:styleId="BodyTextDefault">
    <w:name w:val="Body Text Default"/>
    <w:basedOn w:val="Normal"/>
    <w:link w:val="BodyTextDefaultChar"/>
    <w:qFormat/>
    <w:rsid w:val="000C7854"/>
    <w:rPr>
      <w:rFonts w:ascii="Gotham Book" w:hAnsi="Gotham Book"/>
      <w:b/>
      <w:sz w:val="18"/>
      <w:szCs w:val="18"/>
    </w:rPr>
  </w:style>
  <w:style w:type="character" w:customStyle="1" w:styleId="BodyTextDefaultChar">
    <w:name w:val="Body Text Default Char"/>
    <w:basedOn w:val="DefaultParagraphFont"/>
    <w:link w:val="BodyTextDefault"/>
    <w:qFormat/>
    <w:rsid w:val="000C7854"/>
    <w:rPr>
      <w:rFonts w:ascii="Gotham Book" w:hAnsi="Gotham Book"/>
      <w:b/>
      <w:sz w:val="18"/>
      <w:szCs w:val="18"/>
    </w:rPr>
  </w:style>
  <w:style w:type="paragraph" w:customStyle="1" w:styleId="HyperLinkcnMatrix">
    <w:name w:val="Hyper Link cnMatrix"/>
    <w:basedOn w:val="Normal"/>
    <w:link w:val="HyperLinkcnMatrixChar"/>
    <w:qFormat/>
    <w:rsid w:val="000C7854"/>
    <w:rPr>
      <w:rFonts w:ascii="Gotham Book" w:hAnsi="Gotham Book" w:cs="Courier New"/>
      <w:b/>
      <w:color w:val="904799"/>
      <w:sz w:val="18"/>
      <w:szCs w:val="18"/>
    </w:rPr>
  </w:style>
  <w:style w:type="character" w:customStyle="1" w:styleId="HyperLinkcnMatrixChar">
    <w:name w:val="Hyper Link cnMatrix Char"/>
    <w:basedOn w:val="DefaultParagraphFont"/>
    <w:link w:val="HyperLinkcnMatrix"/>
    <w:rsid w:val="000C7854"/>
    <w:rPr>
      <w:rFonts w:ascii="Gotham Book" w:hAnsi="Gotham Book" w:cs="Courier New"/>
      <w:b/>
      <w:color w:val="904799"/>
      <w:sz w:val="18"/>
      <w:szCs w:val="18"/>
    </w:rPr>
  </w:style>
  <w:style w:type="character" w:customStyle="1" w:styleId="Heading2Char">
    <w:name w:val="Heading 2 Char"/>
    <w:basedOn w:val="DefaultParagraphFont"/>
    <w:link w:val="Heading2"/>
    <w:uiPriority w:val="9"/>
    <w:semiHidden/>
    <w:rsid w:val="000C785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C7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854"/>
  </w:style>
  <w:style w:type="paragraph" w:styleId="Footer">
    <w:name w:val="footer"/>
    <w:basedOn w:val="Normal"/>
    <w:link w:val="FooterChar"/>
    <w:uiPriority w:val="99"/>
    <w:unhideWhenUsed/>
    <w:rsid w:val="000C785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0C7854"/>
  </w:style>
  <w:style w:type="paragraph" w:customStyle="1" w:styleId="cnMatrixHeading4">
    <w:name w:val="cnMatrix Heading4"/>
    <w:basedOn w:val="Normal"/>
    <w:link w:val="cnMatrixHeading4Char"/>
    <w:qFormat/>
    <w:rsid w:val="00A40BAC"/>
    <w:pPr>
      <w:keepNext/>
      <w:keepLines/>
      <w:spacing w:before="40" w:after="0"/>
      <w:outlineLvl w:val="1"/>
    </w:pPr>
    <w:rPr>
      <w:rFonts w:ascii="Gotham Bold" w:eastAsiaTheme="majorEastAsia" w:hAnsi="Gotham Bold" w:cstheme="majorBidi"/>
      <w:color w:val="959595"/>
      <w:sz w:val="24"/>
      <w:szCs w:val="24"/>
    </w:rPr>
  </w:style>
  <w:style w:type="character" w:customStyle="1" w:styleId="cnMatrixHeading4Char">
    <w:name w:val="cnMatrix Heading4 Char"/>
    <w:basedOn w:val="DefaultParagraphFont"/>
    <w:link w:val="cnMatrixHeading4"/>
    <w:rsid w:val="00A40BAC"/>
    <w:rPr>
      <w:rFonts w:ascii="Gotham Bold" w:eastAsiaTheme="majorEastAsia" w:hAnsi="Gotham Bold" w:cstheme="majorBidi"/>
      <w:color w:val="959595"/>
      <w:sz w:val="24"/>
      <w:szCs w:val="24"/>
    </w:rPr>
  </w:style>
  <w:style w:type="character" w:customStyle="1" w:styleId="Heading3Char">
    <w:name w:val="Heading 3 Char"/>
    <w:basedOn w:val="DefaultParagraphFont"/>
    <w:link w:val="Heading3"/>
    <w:uiPriority w:val="9"/>
    <w:semiHidden/>
    <w:rsid w:val="00A40BAC"/>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40BAC"/>
    <w:pPr>
      <w:spacing w:after="100"/>
      <w:ind w:left="440"/>
    </w:pPr>
  </w:style>
  <w:style w:type="character" w:styleId="FollowedHyperlink">
    <w:name w:val="FollowedHyperlink"/>
    <w:basedOn w:val="DefaultParagraphFont"/>
    <w:uiPriority w:val="99"/>
    <w:semiHidden/>
    <w:unhideWhenUsed/>
    <w:rsid w:val="002715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mbiumnetworks.com/products/switch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DC380-6F73-4C2B-AA75-232EFF899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8</Pages>
  <Words>1461</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Luxoft Romania</Company>
  <LinksUpToDate>false</LinksUpToDate>
  <CharactersWithSpaces>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Despan, Stefania</dc:creator>
  <cp:keywords/>
  <dc:description/>
  <cp:lastModifiedBy>Despan, Stefania</cp:lastModifiedBy>
  <cp:revision>3</cp:revision>
  <dcterms:created xsi:type="dcterms:W3CDTF">2019-05-20T14:00:00Z</dcterms:created>
  <dcterms:modified xsi:type="dcterms:W3CDTF">2019-05-20T15:14:00Z</dcterms:modified>
</cp:coreProperties>
</file>